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5C4670">
      <w:pPr>
        <w:pStyle w:val="ListParagraph"/>
        <w:numPr>
          <w:ilvl w:val="0"/>
          <w:numId w:val="6"/>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5C4670">
      <w:pPr>
        <w:pStyle w:val="ListParagraph"/>
        <w:numPr>
          <w:ilvl w:val="0"/>
          <w:numId w:val="6"/>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5C4670">
      <w:pPr>
        <w:pStyle w:val="ListParagraph"/>
        <w:numPr>
          <w:ilvl w:val="0"/>
          <w:numId w:val="6"/>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5C4670">
      <w:pPr>
        <w:pStyle w:val="ListParagraph"/>
        <w:numPr>
          <w:ilvl w:val="0"/>
          <w:numId w:val="6"/>
        </w:numPr>
      </w:pPr>
      <w:r w:rsidRPr="00F276B3">
        <w:t>Insert answers into the blank, white cells provided.</w:t>
      </w:r>
    </w:p>
    <w:p w14:paraId="4AB13ACC" w14:textId="37246AC2" w:rsidR="00E63AC5" w:rsidRDefault="00E63AC5" w:rsidP="005C4670">
      <w:pPr>
        <w:pStyle w:val="ListParagraph"/>
        <w:numPr>
          <w:ilvl w:val="0"/>
          <w:numId w:val="6"/>
        </w:numPr>
      </w:pPr>
      <w:r w:rsidRPr="00E63AC5">
        <w:t>Follow all question instructions as closely as possible (e.g. only selecting one answer if directed).</w:t>
      </w:r>
    </w:p>
    <w:p w14:paraId="5D67E02F" w14:textId="6828D47D" w:rsidR="002F1ABB" w:rsidRDefault="002F1ABB" w:rsidP="005C4670">
      <w:pPr>
        <w:pStyle w:val="ListParagraph"/>
        <w:numPr>
          <w:ilvl w:val="0"/>
          <w:numId w:val="6"/>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5C4670">
      <w:pPr>
        <w:pStyle w:val="ListParagraph"/>
        <w:numPr>
          <w:ilvl w:val="0"/>
          <w:numId w:val="6"/>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5C4670">
      <w:pPr>
        <w:pStyle w:val="ListParagraph"/>
        <w:numPr>
          <w:ilvl w:val="0"/>
          <w:numId w:val="6"/>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64"/>
        <w:gridCol w:w="5216"/>
        <w:gridCol w:w="218"/>
        <w:gridCol w:w="143"/>
        <w:gridCol w:w="411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817DAC" w:rsidR="00093CA9" w:rsidRDefault="00184CF6"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20809C3" w:rsidR="00093CA9" w:rsidRDefault="0085206E" w:rsidP="00093CA9">
            <w:r w:rsidRPr="0085206E">
              <w:t>UK Green Finance Strategy</w:t>
            </w:r>
            <w:r w:rsidR="000B624B">
              <w:t xml:space="preserve"> (the </w:t>
            </w:r>
            <w:r w:rsidR="000B624B" w:rsidRPr="000B624B">
              <w:rPr>
                <w:b/>
                <w:bCs/>
              </w:rPr>
              <w:t>Strategy</w:t>
            </w:r>
            <w:r w:rsidR="000B624B">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4B19A815" w14:textId="3BC49FCF" w:rsidR="00093CA9" w:rsidRDefault="00A65AA2" w:rsidP="00093CA9">
            <w:r>
              <w:t xml:space="preserve">The </w:t>
            </w:r>
            <w:r w:rsidR="009B1EE7">
              <w:t>Strategy:</w:t>
            </w:r>
            <w:r>
              <w:t xml:space="preserve"> </w:t>
            </w:r>
            <w:hyperlink r:id="rId19" w:history="1">
              <w:r w:rsidRPr="00571ADA">
                <w:rPr>
                  <w:rStyle w:val="Hyperlink"/>
                </w:rPr>
                <w:t>https://web.archive.org/web/20250702075424/https://assets.publishing.service.gov.uk/media/643583fb877741001368d815/mobilising-green-investment-2023-green-finance-strategy.pdf</w:t>
              </w:r>
            </w:hyperlink>
            <w:r>
              <w:t xml:space="preserve"> </w:t>
            </w:r>
          </w:p>
          <w:p w14:paraId="1547A65F" w14:textId="740493A5" w:rsidR="009B1EE7" w:rsidRDefault="009B1EE7" w:rsidP="00093CA9">
            <w:r>
              <w:t>Annex A:</w:t>
            </w:r>
            <w:r w:rsidR="00A65AA2">
              <w:t xml:space="preserve"> </w:t>
            </w:r>
            <w:hyperlink r:id="rId20" w:anchor="annex-a--list-of-commitments" w:history="1">
              <w:r w:rsidR="00A65AA2" w:rsidRPr="00571ADA">
                <w:rPr>
                  <w:rStyle w:val="Hyperlink"/>
                </w:rPr>
                <w:t>https://web.archive.org/web/20250717090746/https://www.gov.uk/government/publications/green-finance-strategy/mobilising-green-investment-2023-green-finance-strategy-annexes#annex-a--list-of-commitments</w:t>
              </w:r>
            </w:hyperlink>
            <w:r w:rsidR="00A65AA2">
              <w:t xml:space="preserve"> </w:t>
            </w:r>
            <w:r>
              <w:br/>
              <w:t xml:space="preserve">Annex B: </w:t>
            </w:r>
            <w:hyperlink r:id="rId21" w:anchor="annex-b--summary-of-government-action-across-sectors" w:history="1">
              <w:r w:rsidR="00C90DF9" w:rsidRPr="00571ADA">
                <w:rPr>
                  <w:rStyle w:val="Hyperlink"/>
                </w:rPr>
                <w:t>https://web.archive.org/web/20250717090746/https://www.gov.uk/government/publications/green-finance-strategy/mobilising-green-investment-2023-green-finance-strategy-annexes#annex-b--summary-of-government-action-across-sectors</w:t>
              </w:r>
            </w:hyperlink>
            <w:r w:rsidR="00C90DF9">
              <w:t xml:space="preserve"> </w:t>
            </w:r>
          </w:p>
          <w:p w14:paraId="32D10F5A" w14:textId="77777777" w:rsidR="009B1EE7" w:rsidRDefault="009B1EE7" w:rsidP="00093CA9">
            <w:r>
              <w:t xml:space="preserve">Annex C: </w:t>
            </w:r>
            <w:hyperlink r:id="rId22" w:anchor="annex-c--glossary-of-key-terms" w:history="1">
              <w:r w:rsidR="00CC04FB" w:rsidRPr="00A83F37">
                <w:rPr>
                  <w:rStyle w:val="Hyperlink"/>
                </w:rPr>
                <w:t>https://web.archive.org/web/20250721182137/https://www.gov.uk/government/publications/green-finance-strategy/mobilising-green-investment-2023-green-finance-strategy-annexes#annex-c--glossary-of-key-terms</w:t>
              </w:r>
            </w:hyperlink>
            <w:r w:rsidR="00CC04FB">
              <w:t xml:space="preserve"> </w:t>
            </w:r>
          </w:p>
          <w:p w14:paraId="1523C232" w14:textId="53CB628B" w:rsidR="00A3781C" w:rsidRDefault="00A3781C" w:rsidP="00207668"/>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F16A390" w:rsidR="00093CA9" w:rsidRDefault="003E01A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C0FDBA9" w:rsidR="00093CA9" w:rsidRDefault="003E01AE"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lastRenderedPageBreak/>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1247F2D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A88675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6B8CC74" w:rsidR="00093CA9" w:rsidRDefault="0085206E"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D0D3260" w14:textId="577F1DEE" w:rsidR="00093CA9" w:rsidRDefault="001757BD" w:rsidP="00093CA9">
            <w:r>
              <w:t xml:space="preserve">The Ministerial forward </w:t>
            </w:r>
            <w:r w:rsidR="0005500E">
              <w:t>details content related to the goal and purpose of the Strategy. Following the first green finance strategy published in 2019</w:t>
            </w:r>
            <w:r w:rsidR="00C84C77">
              <w:t>;</w:t>
            </w:r>
            <w:r w:rsidR="0005500E">
              <w:t xml:space="preserve"> </w:t>
            </w:r>
            <w:r w:rsidR="008B3017">
              <w:t xml:space="preserve">finance being placed at the heart of the UK's </w:t>
            </w:r>
            <w:proofErr w:type="spellStart"/>
            <w:r w:rsidR="008B3017">
              <w:t>COP26</w:t>
            </w:r>
            <w:proofErr w:type="spellEnd"/>
            <w:r w:rsidR="008B3017">
              <w:t xml:space="preserve"> Presidency</w:t>
            </w:r>
            <w:r w:rsidR="00C84C77">
              <w:t>;</w:t>
            </w:r>
            <w:r w:rsidR="008B3017">
              <w:t xml:space="preserve"> and the first G20 nation to require the largest companies and financial firms to make public how they are responding to financial risks and opportunities from climate change, </w:t>
            </w:r>
            <w:r w:rsidR="00C84C77">
              <w:t xml:space="preserve">the UK prior UK </w:t>
            </w:r>
            <w:r w:rsidR="00D06EF2">
              <w:t>governance</w:t>
            </w:r>
            <w:r w:rsidR="00C84C77">
              <w:t xml:space="preserve"> continues to</w:t>
            </w:r>
            <w:r w:rsidR="00D06EF2">
              <w:t xml:space="preserve"> consider </w:t>
            </w:r>
            <w:r w:rsidR="00962D3E">
              <w:t xml:space="preserve">finance </w:t>
            </w:r>
            <w:r w:rsidR="00D06EF2">
              <w:t xml:space="preserve">as </w:t>
            </w:r>
            <w:r w:rsidR="00962D3E">
              <w:t>the lifeblood of growing economi</w:t>
            </w:r>
            <w:r w:rsidR="00C84C77">
              <w:t>es, supporting enterprise and innovation</w:t>
            </w:r>
            <w:r w:rsidR="00D06EF2">
              <w:t>, alongside a need to reverse the decline in nature and adapt to a changing climate.</w:t>
            </w:r>
          </w:p>
          <w:p w14:paraId="0C54CDF8" w14:textId="4A459ABF" w:rsidR="00D06EF2" w:rsidRDefault="00D06EF2" w:rsidP="006829DC">
            <w:r>
              <w:t xml:space="preserve">The Strategy is presented as the latest policy blueprint, developed by HM Treasury, </w:t>
            </w:r>
            <w:r w:rsidR="007671E0">
              <w:t>the at-the-time new Department for Energy Security and Net Zero, and the Department for Environment, Food and Rural Affairs to seize the opportunity, mitigate risks and ensure necessary finance flows to the UK's net zero, energy security and environmental industries.</w:t>
            </w:r>
            <w:r w:rsidR="006829DC" w:rsidRPr="006829DC">
              <w:t xml:space="preserve"> The Strategy sets out how the U</w:t>
            </w:r>
            <w:r w:rsidR="000B624B">
              <w:t>K</w:t>
            </w:r>
            <w:r w:rsidR="006829DC" w:rsidRPr="006829DC">
              <w:t xml:space="preserve"> Government will pursue its ambition t</w:t>
            </w:r>
            <w:r w:rsidR="006829DC">
              <w:t xml:space="preserve">o </w:t>
            </w:r>
            <w:r w:rsidR="006829DC" w:rsidRPr="006829DC">
              <w:t>become the world’s first Net Zero-aligned Financial Centre – equipping the marke</w:t>
            </w:r>
            <w:r w:rsidR="006829DC">
              <w:t xml:space="preserve">t </w:t>
            </w:r>
            <w:r w:rsidR="006829DC" w:rsidRPr="006829DC">
              <w:t xml:space="preserve">with the information and tools necessary to drive the transition. </w:t>
            </w:r>
            <w:r w:rsidR="00707BB0">
              <w:t>The UK government was also</w:t>
            </w:r>
            <w:r w:rsidR="006829DC" w:rsidRPr="006829DC">
              <w:t xml:space="preserve"> setting out</w:t>
            </w:r>
            <w:r w:rsidR="006829DC">
              <w:t xml:space="preserve"> </w:t>
            </w:r>
            <w:r w:rsidR="006829DC" w:rsidRPr="006829DC">
              <w:t>next steps on</w:t>
            </w:r>
            <w:r w:rsidR="006829DC">
              <w:t xml:space="preserve"> </w:t>
            </w:r>
            <w:r w:rsidR="006829DC" w:rsidRPr="006829DC">
              <w:t>transition planning and the UK Green Taxonomy to ensure green finance</w:t>
            </w:r>
            <w:r w:rsidR="006829DC">
              <w:t xml:space="preserve"> </w:t>
            </w:r>
            <w:r w:rsidR="006829DC" w:rsidRPr="006829DC">
              <w:t>markets are robust.</w:t>
            </w:r>
          </w:p>
          <w:p w14:paraId="7B21EC9F" w14:textId="266F9CF1" w:rsidR="006D5363" w:rsidRDefault="001926D9" w:rsidP="006829DC">
            <w:r>
              <w:t xml:space="preserve">The Strategy </w:t>
            </w:r>
            <w:r w:rsidR="00DE7EF5">
              <w:t>also sets out how the UK Government is working with a range of public financing bodies to commercialise and finance the green technologies needed for the transition complementing steps taken through Powering Up Britain</w:t>
            </w:r>
            <w:r w:rsidR="00F2423B">
              <w:t xml:space="preserve"> to deliver cheap, clean British energy sources to heat our homes and power our industries. Together, these steps are intended to boost economic growth across the country, creating almost half a million new green jobs and opportunities for businesses to export their expertise around the world. </w:t>
            </w:r>
          </w:p>
          <w:p w14:paraId="4057ED3A" w14:textId="77777777" w:rsidR="001926D9" w:rsidRDefault="006D5363" w:rsidP="006829DC">
            <w:r>
              <w:t xml:space="preserve">The Strategy incorporates both nature and climate adaptation into the UK's green finance framework. The Strategy also sets out how the UK will use its leadership and expertise </w:t>
            </w:r>
            <w:r w:rsidR="001F4C30">
              <w:t>in the financial sector to accelerate the shift to a green global financial system and catalyse green financing globally, including in emerging and developing markets</w:t>
            </w:r>
            <w:r w:rsidR="00472E2A">
              <w:t xml:space="preserve">, which are considered crucial for tackling climate change and halting nature's decline, as well as being key partners for the UK in generating shared prosperity from the global transition. </w:t>
            </w:r>
            <w:r w:rsidR="001F4C30">
              <w:t xml:space="preserve">  </w:t>
            </w:r>
            <w:r w:rsidR="00DE7EF5">
              <w:t xml:space="preserve"> </w:t>
            </w:r>
          </w:p>
          <w:p w14:paraId="18257824" w14:textId="7508811F" w:rsidR="00735355" w:rsidRPr="003B58B5" w:rsidRDefault="00735355" w:rsidP="006829DC">
            <w:pPr>
              <w:rPr>
                <w:b/>
                <w:bCs/>
              </w:rPr>
            </w:pPr>
            <w:r w:rsidRPr="003B58B5">
              <w:rPr>
                <w:b/>
                <w:bCs/>
              </w:rPr>
              <w:t>Please note we consider the Strategy to be a high-level document which, as a matter of law, does not in and of itself create requirements. Whilst it may refer to pre-existing requirements which are already in effect, which we highlight as requirements, we consider all other commitments, targets, ambitions etc. to be "recommendations"</w:t>
            </w:r>
            <w:r w:rsidR="00CC0B30" w:rsidRPr="003B58B5">
              <w:rPr>
                <w:b/>
                <w:bCs/>
              </w:rPr>
              <w:t xml:space="preserve"> and have endeavoured to </w:t>
            </w:r>
            <w:r w:rsidR="00CC0B30" w:rsidRPr="003B58B5">
              <w:rPr>
                <w:b/>
                <w:bCs/>
              </w:rPr>
              <w:lastRenderedPageBreak/>
              <w:t xml:space="preserve">highlight how such commitments etc. fall within the scope of the Disclosure, Transition Plan and Prudential domains within this </w:t>
            </w:r>
            <w:r w:rsidR="00433A3A" w:rsidRPr="003B58B5">
              <w:rPr>
                <w:b/>
                <w:bCs/>
              </w:rPr>
              <w:t xml:space="preserve">policy tool </w:t>
            </w:r>
            <w:r w:rsidR="00CC0B30" w:rsidRPr="003B58B5">
              <w:rPr>
                <w:b/>
                <w:bCs/>
              </w:rPr>
              <w:t xml:space="preserve">survey.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645A86E3" w:rsidR="00093CA9" w:rsidRDefault="007671E0"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FB532F0" w:rsidR="00093CA9" w:rsidRDefault="007671E0" w:rsidP="00093CA9">
            <w:r>
              <w:t xml:space="preserve">Whilst the Green Finance Strategy 2023 continues to be the latest version of such a strategy from the UK Government, it is important to note it was publicised under the former Conservative Government. </w:t>
            </w:r>
            <w:r w:rsidR="00666A65">
              <w:t xml:space="preserve">It </w:t>
            </w:r>
            <w:r w:rsidR="00A968AE">
              <w:t>should be</w:t>
            </w:r>
            <w:r w:rsidR="00666A65">
              <w:t xml:space="preserve"> treated </w:t>
            </w:r>
            <w:r w:rsidR="00A968AE">
              <w:t>accordingly</w:t>
            </w:r>
            <w:r w:rsidR="00666A65">
              <w:t xml:space="preserve">, </w:t>
            </w:r>
            <w:r w:rsidR="00A968AE">
              <w:t xml:space="preserve">whilst </w:t>
            </w:r>
            <w:r w:rsidR="00666A65">
              <w:t>noting</w:t>
            </w:r>
            <w:r w:rsidR="00986B3B">
              <w:t xml:space="preserve"> that it has not been formally withdrawn or archived as a .gov.uk publication.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7212CC9" w:rsidR="00093CA9" w:rsidRPr="00173D7C" w:rsidRDefault="00666A65"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BF7F9E1"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65D0226" w:rsidR="00093CA9" w:rsidRDefault="00666A65" w:rsidP="00093CA9">
            <w:r>
              <w:t xml:space="preserve">UK Government, </w:t>
            </w:r>
            <w:r w:rsidR="008775B3">
              <w:t>HM Treasury and Department for Energy Security and Net Zero, and the Department for Environment, Food and Rural Affairs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5695694" w:rsidR="00093CA9" w:rsidRPr="006B7B0D" w:rsidRDefault="008775B3" w:rsidP="00093CA9">
            <w:r>
              <w:t>UK Government, HM Treasury and Department for Energy Security and Net Zero, and the Department for Environment, Food and Rural Affairs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0C39A8C" w:rsidR="00093CA9" w:rsidRPr="006B7B0D" w:rsidRDefault="008775B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C781E71" w:rsidR="00093CA9" w:rsidRDefault="002D7B0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11122589" w14:textId="7D08C407" w:rsidR="00093CA9" w:rsidRDefault="00273657" w:rsidP="00093CA9">
            <w:pPr>
              <w:keepNext/>
              <w:rPr>
                <w:color w:val="000000" w:themeColor="text1"/>
              </w:rPr>
            </w:pPr>
            <w:r>
              <w:rPr>
                <w:color w:val="000000" w:themeColor="text1"/>
              </w:rPr>
              <w:t xml:space="preserve">Whilst there </w:t>
            </w:r>
            <w:r w:rsidR="00AD75B9">
              <w:rPr>
                <w:color w:val="000000" w:themeColor="text1"/>
              </w:rPr>
              <w:t>are</w:t>
            </w:r>
            <w:r>
              <w:rPr>
                <w:color w:val="000000" w:themeColor="text1"/>
              </w:rPr>
              <w:t xml:space="preserve"> not strict monitoring systems at a governmental level, it can be noted that t</w:t>
            </w:r>
            <w:r w:rsidR="00365A63">
              <w:rPr>
                <w:color w:val="000000" w:themeColor="text1"/>
              </w:rPr>
              <w:t xml:space="preserve">he Strategy's forward references </w:t>
            </w:r>
            <w:r>
              <w:rPr>
                <w:color w:val="000000" w:themeColor="text1"/>
              </w:rPr>
              <w:t xml:space="preserve">i) </w:t>
            </w:r>
            <w:r w:rsidR="00365A63">
              <w:rPr>
                <w:color w:val="000000" w:themeColor="text1"/>
              </w:rPr>
              <w:t>the next three decades seeing the biggest changes to industry since the 19</w:t>
            </w:r>
            <w:r w:rsidR="00365A63" w:rsidRPr="00365A63">
              <w:rPr>
                <w:color w:val="000000" w:themeColor="text1"/>
                <w:vertAlign w:val="superscript"/>
              </w:rPr>
              <w:t>th</w:t>
            </w:r>
            <w:r w:rsidR="00365A63">
              <w:rPr>
                <w:color w:val="000000" w:themeColor="text1"/>
              </w:rPr>
              <w:t xml:space="preserve"> century, </w:t>
            </w:r>
            <w:r>
              <w:rPr>
                <w:color w:val="000000" w:themeColor="text1"/>
              </w:rPr>
              <w:t>and ii) that the UK has 27 years to become a net zero economy effectively ending the UK's contribution to climate change by 2050.</w:t>
            </w:r>
          </w:p>
          <w:p w14:paraId="76BB5EEB" w14:textId="77777777" w:rsidR="00674F8D" w:rsidRDefault="005D466B" w:rsidP="00093CA9">
            <w:pPr>
              <w:keepNext/>
              <w:rPr>
                <w:color w:val="000000" w:themeColor="text1"/>
              </w:rPr>
            </w:pPr>
            <w:r>
              <w:rPr>
                <w:color w:val="000000" w:themeColor="text1"/>
              </w:rPr>
              <w:t>Chapter 2 also states that there will be regular assessment of the effectiveness of the green finance policy within the Net Zero-aligned Financial Centre (</w:t>
            </w:r>
            <w:proofErr w:type="spellStart"/>
            <w:r w:rsidRPr="21B9F213">
              <w:rPr>
                <w:b/>
                <w:color w:val="000000" w:themeColor="text1"/>
              </w:rPr>
              <w:t>NZAFC</w:t>
            </w:r>
            <w:proofErr w:type="spellEnd"/>
            <w:r>
              <w:rPr>
                <w:color w:val="000000" w:themeColor="text1"/>
              </w:rPr>
              <w:t xml:space="preserve">) framework, through periodic </w:t>
            </w:r>
            <w:r>
              <w:rPr>
                <w:color w:val="000000" w:themeColor="text1"/>
              </w:rPr>
              <w:lastRenderedPageBreak/>
              <w:t xml:space="preserve">monitoring of KPIs and appropriate policy adjustment, ensuring that government is transparent and accountable for driving the transition of the finance sector. </w:t>
            </w:r>
          </w:p>
          <w:p w14:paraId="5967E3B7" w14:textId="33F37BB6" w:rsidR="00432BB7" w:rsidRDefault="00432BB7" w:rsidP="00093CA9">
            <w:pPr>
              <w:keepNext/>
              <w:rPr>
                <w:color w:val="000000" w:themeColor="text1"/>
              </w:rPr>
            </w:pPr>
            <w:r>
              <w:rPr>
                <w:color w:val="000000" w:themeColor="text1"/>
              </w:rPr>
              <w:t>There are other brief references to monitoring arrangement</w:t>
            </w:r>
            <w:r w:rsidR="00A03F14">
              <w:rPr>
                <w:color w:val="000000" w:themeColor="text1"/>
              </w:rPr>
              <w:t>s worth noting</w:t>
            </w:r>
            <w:r>
              <w:rPr>
                <w:color w:val="000000" w:themeColor="text1"/>
              </w:rPr>
              <w:t>:</w:t>
            </w:r>
          </w:p>
          <w:p w14:paraId="56AD69AB" w14:textId="4A9F2B76" w:rsidR="00F37E78" w:rsidRDefault="00CB1B93" w:rsidP="005C4670">
            <w:pPr>
              <w:pStyle w:val="ListParagraph"/>
              <w:keepNext/>
              <w:numPr>
                <w:ilvl w:val="0"/>
                <w:numId w:val="7"/>
              </w:numPr>
              <w:rPr>
                <w:color w:val="000000" w:themeColor="text1"/>
              </w:rPr>
            </w:pPr>
            <w:r>
              <w:rPr>
                <w:color w:val="000000" w:themeColor="text1"/>
              </w:rPr>
              <w:t xml:space="preserve">Tools for transformation - the UK government is to support the development tools and frameworks that all financial market participants will need to incorporate information into investment decisions and monitor their progress on sustainability so that financial markets can act upon the data provided. </w:t>
            </w:r>
            <w:r w:rsidR="00AD75B9">
              <w:rPr>
                <w:color w:val="000000" w:themeColor="text1"/>
              </w:rPr>
              <w:t>(section</w:t>
            </w:r>
            <w:r>
              <w:rPr>
                <w:color w:val="000000" w:themeColor="text1"/>
              </w:rPr>
              <w:t xml:space="preserve"> 2.1.1</w:t>
            </w:r>
            <w:r w:rsidR="00AD75B9">
              <w:rPr>
                <w:color w:val="000000" w:themeColor="text1"/>
              </w:rPr>
              <w:t xml:space="preserve">, para </w:t>
            </w:r>
            <w:r>
              <w:rPr>
                <w:color w:val="000000" w:themeColor="text1"/>
              </w:rPr>
              <w:t>8b.</w:t>
            </w:r>
            <w:r w:rsidR="00AD75B9">
              <w:rPr>
                <w:color w:val="000000" w:themeColor="text1"/>
              </w:rPr>
              <w:t>)</w:t>
            </w:r>
          </w:p>
          <w:p w14:paraId="2C2128DB" w14:textId="668A5A87" w:rsidR="008D78C5" w:rsidRPr="00A03F14" w:rsidRDefault="008D78C5" w:rsidP="005C4670">
            <w:pPr>
              <w:pStyle w:val="ListParagraph"/>
              <w:keepNext/>
              <w:numPr>
                <w:ilvl w:val="0"/>
                <w:numId w:val="7"/>
              </w:numPr>
              <w:rPr>
                <w:color w:val="000000" w:themeColor="text1"/>
              </w:rPr>
            </w:pPr>
            <w:r>
              <w:rPr>
                <w:color w:val="000000" w:themeColor="text1"/>
              </w:rPr>
              <w:t xml:space="preserve">The government will regularly assess the effectiveness of its policy within the </w:t>
            </w:r>
            <w:proofErr w:type="spellStart"/>
            <w:r>
              <w:rPr>
                <w:color w:val="000000" w:themeColor="text1"/>
              </w:rPr>
              <w:t>NZAFC</w:t>
            </w:r>
            <w:proofErr w:type="spellEnd"/>
            <w:r>
              <w:rPr>
                <w:color w:val="000000" w:themeColor="text1"/>
              </w:rPr>
              <w:t xml:space="preserve"> structure, through periodic monitoring of KPIs and appropriate policy adjustment, ensuring the UK Government is transparent and accountable to driving the transition of the finance sector </w:t>
            </w:r>
            <w:r w:rsidR="00AD75B9">
              <w:rPr>
                <w:color w:val="000000" w:themeColor="text1"/>
              </w:rPr>
              <w:t xml:space="preserve">(section </w:t>
            </w:r>
            <w:r>
              <w:rPr>
                <w:color w:val="000000" w:themeColor="text1"/>
              </w:rPr>
              <w:t>2.2.1</w:t>
            </w:r>
            <w:r w:rsidR="00AD75B9">
              <w:rPr>
                <w:color w:val="000000" w:themeColor="text1"/>
              </w:rPr>
              <w:t xml:space="preserve">, para </w:t>
            </w:r>
            <w:r>
              <w:rPr>
                <w:color w:val="000000" w:themeColor="text1"/>
              </w:rPr>
              <w:t>12</w:t>
            </w:r>
            <w:r w:rsidR="00AD75B9">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131022" w14:paraId="293C81DC" w14:textId="77777777" w:rsidTr="6AD30037">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172BD9" w14:paraId="328F2D11" w14:textId="77777777" w:rsidTr="6AD30037">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131022" w14:paraId="0867C5A3" w14:textId="77777777" w:rsidTr="6AD30037">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2BC08963" w:rsidR="00CF5268" w:rsidRDefault="000B624B" w:rsidP="00DD3144">
            <w:r>
              <w:t>X</w:t>
            </w:r>
          </w:p>
        </w:tc>
      </w:tr>
      <w:tr w:rsidR="00131022" w14:paraId="6705E7AB" w14:textId="77777777" w:rsidTr="6AD30037">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4636273" w:rsidR="00CF5268" w:rsidRDefault="000B624B" w:rsidP="00DD3144">
            <w:r>
              <w:t>X</w:t>
            </w:r>
          </w:p>
        </w:tc>
      </w:tr>
      <w:tr w:rsidR="00131022" w14:paraId="757D940B" w14:textId="77777777" w:rsidTr="6AD30037">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3E0494E4" w:rsidR="00CF5268" w:rsidRDefault="0083729D" w:rsidP="00DD3144">
            <w:r>
              <w:t>X</w:t>
            </w:r>
          </w:p>
        </w:tc>
        <w:tc>
          <w:tcPr>
            <w:tcW w:w="1447" w:type="dxa"/>
            <w:vAlign w:val="center"/>
          </w:tcPr>
          <w:p w14:paraId="4890C90B" w14:textId="50D0BC87" w:rsidR="00CF5268" w:rsidRDefault="00CF5268" w:rsidP="00DD3144"/>
        </w:tc>
      </w:tr>
      <w:tr w:rsidR="00131022" w14:paraId="53507CE3" w14:textId="77777777" w:rsidTr="6AD30037">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7760167" w:rsidR="00CF5268" w:rsidRDefault="000B624B" w:rsidP="00DD3144">
            <w:r>
              <w:t>X</w:t>
            </w:r>
          </w:p>
        </w:tc>
      </w:tr>
      <w:tr w:rsidR="00131022" w14:paraId="3DD8D1F6" w14:textId="77777777" w:rsidTr="6AD30037">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520B1F2" w:rsidR="00CF5268" w:rsidRDefault="000B624B" w:rsidP="00DD3144">
            <w:r>
              <w:t>X</w:t>
            </w:r>
          </w:p>
        </w:tc>
      </w:tr>
      <w:tr w:rsidR="00131022" w14:paraId="5933B650" w14:textId="77777777" w:rsidTr="6AD30037">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2576F79" w:rsidR="466E435B" w:rsidRDefault="000B624B" w:rsidP="00DD3144">
            <w:r>
              <w:t>X</w:t>
            </w:r>
          </w:p>
        </w:tc>
      </w:tr>
      <w:tr w:rsidR="00131022" w14:paraId="0CCF15AA" w14:textId="77777777" w:rsidTr="6AD30037">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F5C57A4" w:rsidR="00CF5268" w:rsidRDefault="000B624B" w:rsidP="00DD3144">
            <w:r>
              <w:t>X</w:t>
            </w:r>
          </w:p>
        </w:tc>
      </w:tr>
      <w:tr w:rsidR="00131022" w14:paraId="00487250" w14:textId="77777777" w:rsidTr="6AD30037">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49AEA86" w:rsidR="466E435B" w:rsidRDefault="000B624B" w:rsidP="00DD3144">
            <w:r>
              <w:t>X</w:t>
            </w:r>
          </w:p>
        </w:tc>
      </w:tr>
      <w:tr w:rsidR="00131022" w14:paraId="50C3E90A" w14:textId="77777777" w:rsidTr="6AD30037">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623D625" w:rsidR="466E435B" w:rsidRDefault="000B624B" w:rsidP="00DD3144">
            <w:r>
              <w:t>X</w:t>
            </w:r>
          </w:p>
        </w:tc>
      </w:tr>
      <w:tr w:rsidR="00131022" w14:paraId="55860032" w14:textId="77777777" w:rsidTr="6AD30037">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7DB1D82" w:rsidR="466E435B" w:rsidRDefault="000B624B" w:rsidP="00DD3144">
            <w:r>
              <w:t>X</w:t>
            </w:r>
          </w:p>
        </w:tc>
      </w:tr>
      <w:tr w:rsidR="00131022" w14:paraId="3D6D41E5" w14:textId="77777777" w:rsidTr="6AD30037">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5C07FCC9" w:rsidR="466E435B" w:rsidRDefault="000B624B" w:rsidP="00DD3144">
            <w:r>
              <w:t>X</w:t>
            </w:r>
          </w:p>
        </w:tc>
      </w:tr>
      <w:tr w:rsidR="00131022" w14:paraId="36EB0BCC" w14:textId="77777777" w:rsidTr="6AD30037">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9798ED3" w:rsidR="00CF5268" w:rsidRDefault="000B624B" w:rsidP="00DD3144">
            <w:r>
              <w:t>X</w:t>
            </w:r>
          </w:p>
        </w:tc>
      </w:tr>
      <w:tr w:rsidR="00131022" w14:paraId="15FA2CC2" w14:textId="77777777" w:rsidTr="6AD30037">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07690C66" w:rsidR="00CF5268" w:rsidRDefault="000B624B" w:rsidP="00DD3144">
            <w:r>
              <w:t>X</w:t>
            </w:r>
          </w:p>
        </w:tc>
        <w:tc>
          <w:tcPr>
            <w:tcW w:w="1447" w:type="dxa"/>
            <w:vAlign w:val="center"/>
          </w:tcPr>
          <w:p w14:paraId="45E5A510" w14:textId="55356052" w:rsidR="00CF5268" w:rsidRDefault="00CF5268" w:rsidP="00DD3144"/>
        </w:tc>
      </w:tr>
      <w:tr w:rsidR="00131022" w14:paraId="34AFDF08" w14:textId="77777777" w:rsidTr="6AD30037">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955C68" w14:paraId="07E98DE8" w14:textId="77777777" w:rsidTr="6AD30037">
        <w:trPr>
          <w:trHeight w:val="533"/>
        </w:trPr>
        <w:tc>
          <w:tcPr>
            <w:tcW w:w="1066" w:type="dxa"/>
            <w:vAlign w:val="center"/>
          </w:tcPr>
          <w:p w14:paraId="3B3FD23D" w14:textId="77777777" w:rsidR="00C35794" w:rsidRDefault="00C35794" w:rsidP="00DD3144"/>
        </w:tc>
        <w:tc>
          <w:tcPr>
            <w:tcW w:w="9374" w:type="dxa"/>
            <w:gridSpan w:val="8"/>
            <w:vAlign w:val="center"/>
          </w:tcPr>
          <w:p w14:paraId="5FA87521" w14:textId="760359E8" w:rsidR="00C35794" w:rsidRDefault="000B624B" w:rsidP="00DD3144">
            <w:r>
              <w:t xml:space="preserve">The UK Green Finance </w:t>
            </w:r>
            <w:r w:rsidR="009E0970">
              <w:t>S</w:t>
            </w:r>
            <w:r>
              <w:t>trategy is finance</w:t>
            </w:r>
            <w:r w:rsidR="3784E3BD">
              <w:t>-</w:t>
            </w:r>
            <w:r>
              <w:t xml:space="preserve">focussed and whilst it does not overtly target the financial institutions of the UK, </w:t>
            </w:r>
            <w:r w:rsidR="009E0970">
              <w:t>they are inherently a focus and should be particularly interest in the content.</w:t>
            </w:r>
          </w:p>
          <w:p w14:paraId="1D84E71E" w14:textId="79C113D3" w:rsidR="00FC18D4" w:rsidRDefault="00FC18D4" w:rsidP="00DD3144">
            <w:r>
              <w:t xml:space="preserve">There also a range of references to more discrete instances to certain entity categories, e.g. </w:t>
            </w:r>
            <w:r w:rsidR="00964F90">
              <w:t xml:space="preserve">Chapter 2, Box 8 considers measuring and managing small and medium enterprises' GHG emissions. </w:t>
            </w:r>
          </w:p>
          <w:p w14:paraId="43959B82" w14:textId="77777777" w:rsidR="009E0970" w:rsidRDefault="009E0970" w:rsidP="00DD3144">
            <w:r>
              <w:t xml:space="preserve">That said, the Green Finance Strategy </w:t>
            </w:r>
            <w:r w:rsidR="006B29B9">
              <w:t xml:space="preserve">can be set to a far broader audience, i.e. all entities with an interest in green finance. </w:t>
            </w:r>
          </w:p>
          <w:p w14:paraId="1A714ED2" w14:textId="04584DC6" w:rsidR="005308A2" w:rsidRDefault="005308A2" w:rsidP="00DD3144">
            <w:r>
              <w:t xml:space="preserve">Note, as this is a 'strategy' document, there are no </w:t>
            </w:r>
            <w:r w:rsidR="00D830B0">
              <w:t xml:space="preserve">mandatory or voluntary rules per se; rather, the document operates as a blueprint, identifying areas, themes and categories of more detailed green finance implementation which, in turn, may consider voluntary or mandatory rules. </w:t>
            </w:r>
            <w:r w:rsidR="000917E2">
              <w:t>(See General question 6 for more overarching view of the nature of the Strategy's content in terms of requirements and recommendations.)</w:t>
            </w:r>
          </w:p>
        </w:tc>
      </w:tr>
      <w:tr w:rsidR="00131022" w14:paraId="253AD982" w14:textId="77777777" w:rsidTr="6AD30037">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172BD9" w14:paraId="338B638D" w14:textId="77777777" w:rsidTr="6AD30037">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131022" w14:paraId="30D2FF98" w14:textId="77777777" w:rsidTr="6AD30037">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639D7CB8" w:rsidR="004B2D74" w:rsidRDefault="00006E74" w:rsidP="00DD3144">
            <w:r>
              <w:t>X</w:t>
            </w:r>
          </w:p>
        </w:tc>
        <w:tc>
          <w:tcPr>
            <w:tcW w:w="1447" w:type="dxa"/>
            <w:vAlign w:val="center"/>
          </w:tcPr>
          <w:p w14:paraId="6227ED99" w14:textId="2BC67E4E" w:rsidR="004B2D74" w:rsidRDefault="004B2D74" w:rsidP="00DD3144"/>
        </w:tc>
      </w:tr>
      <w:tr w:rsidR="00131022" w14:paraId="6EA6520F" w14:textId="77777777" w:rsidTr="6AD30037">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1C288E3E" w:rsidR="004B2D74" w:rsidRDefault="0053460C" w:rsidP="00DD3144">
            <w:r>
              <w:t>X</w:t>
            </w:r>
          </w:p>
        </w:tc>
      </w:tr>
      <w:tr w:rsidR="00131022" w14:paraId="7099D2FD" w14:textId="77777777" w:rsidTr="6AD30037">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2FEE4A19" w:rsidR="004B2D74" w:rsidRDefault="00006E74" w:rsidP="00DD3144">
            <w:r>
              <w:t>X</w:t>
            </w:r>
          </w:p>
        </w:tc>
        <w:tc>
          <w:tcPr>
            <w:tcW w:w="1447" w:type="dxa"/>
            <w:vAlign w:val="center"/>
          </w:tcPr>
          <w:p w14:paraId="08F9C226" w14:textId="78E8398B" w:rsidR="004B2D74" w:rsidRDefault="004B2D74" w:rsidP="00DD3144"/>
        </w:tc>
      </w:tr>
      <w:tr w:rsidR="00131022" w14:paraId="0B1376C2" w14:textId="77777777" w:rsidTr="6AD30037">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39EEF2B5" w:rsidR="004B2D74" w:rsidRDefault="00532085" w:rsidP="00DD3144">
            <w:r>
              <w:t>X</w:t>
            </w:r>
          </w:p>
        </w:tc>
        <w:tc>
          <w:tcPr>
            <w:tcW w:w="1447" w:type="dxa"/>
            <w:vAlign w:val="center"/>
          </w:tcPr>
          <w:p w14:paraId="32192E56" w14:textId="1EE1CEB1" w:rsidR="004B2D74" w:rsidRDefault="004B2D74" w:rsidP="00DD3144"/>
        </w:tc>
      </w:tr>
      <w:tr w:rsidR="00131022" w14:paraId="37613CF2" w14:textId="77777777" w:rsidTr="6AD30037">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40C3F868" w:rsidR="004B2D74" w:rsidRDefault="00532085" w:rsidP="00DD3144">
            <w:r>
              <w:t>X</w:t>
            </w:r>
          </w:p>
        </w:tc>
        <w:tc>
          <w:tcPr>
            <w:tcW w:w="1447" w:type="dxa"/>
            <w:vAlign w:val="center"/>
          </w:tcPr>
          <w:p w14:paraId="4535AE01" w14:textId="391D73C4" w:rsidR="004B2D74" w:rsidRDefault="004B2D74" w:rsidP="00DD3144"/>
        </w:tc>
      </w:tr>
      <w:tr w:rsidR="00131022" w14:paraId="74EF8FC9" w14:textId="77777777" w:rsidTr="6AD30037">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1AE638CD" w:rsidR="004B2D74" w:rsidRDefault="0053460C" w:rsidP="00DD3144">
            <w:r>
              <w:t>X</w:t>
            </w:r>
          </w:p>
        </w:tc>
        <w:tc>
          <w:tcPr>
            <w:tcW w:w="1447" w:type="dxa"/>
            <w:vAlign w:val="center"/>
          </w:tcPr>
          <w:p w14:paraId="494B9DBF" w14:textId="77777777" w:rsidR="004B2D74" w:rsidRDefault="004B2D74" w:rsidP="00DD3144"/>
        </w:tc>
      </w:tr>
      <w:tr w:rsidR="00131022" w14:paraId="285D6CF8" w14:textId="77777777" w:rsidTr="6AD30037">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955C68" w14:paraId="4A3A8414" w14:textId="77777777" w:rsidTr="6AD30037">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320840CA" w:rsidR="00C35794" w:rsidRDefault="0053460C" w:rsidP="00DD3144">
            <w:r>
              <w:t>See 1.1.14</w:t>
            </w:r>
          </w:p>
        </w:tc>
      </w:tr>
      <w:tr w:rsidR="00131022" w14:paraId="73DFABFC" w14:textId="77777777" w:rsidTr="6AD30037">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172BD9" w14:paraId="47762D68" w14:textId="77777777" w:rsidTr="6AD30037">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131022" w14:paraId="3852F953" w14:textId="77777777" w:rsidTr="6AD30037">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0E80813" w:rsidR="00B536E6" w:rsidRDefault="0053460C" w:rsidP="00DD3144">
            <w:r>
              <w:t>X</w:t>
            </w:r>
          </w:p>
        </w:tc>
      </w:tr>
      <w:tr w:rsidR="00131022" w14:paraId="60A12687" w14:textId="77777777" w:rsidTr="6AD30037">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04562B1" w:rsidR="00B536E6" w:rsidRDefault="0053460C" w:rsidP="00DD3144">
            <w:r>
              <w:t>X</w:t>
            </w:r>
          </w:p>
        </w:tc>
      </w:tr>
      <w:tr w:rsidR="00131022" w14:paraId="26C5A642" w14:textId="77777777" w:rsidTr="6AD30037">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082DCE06" w:rsidR="00B536E6" w:rsidRDefault="0053460C" w:rsidP="00DD3144">
            <w:r>
              <w:t>X</w:t>
            </w:r>
          </w:p>
        </w:tc>
      </w:tr>
      <w:tr w:rsidR="00131022" w14:paraId="48298F99" w14:textId="77777777" w:rsidTr="6AD30037">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F472A48" w:rsidR="00B536E6" w:rsidRDefault="0053460C" w:rsidP="00DD3144">
            <w:r>
              <w:t>X</w:t>
            </w:r>
          </w:p>
        </w:tc>
      </w:tr>
      <w:tr w:rsidR="00131022" w14:paraId="1A38D3D7" w14:textId="77777777" w:rsidTr="6AD30037">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77AC124E" w:rsidR="00B536E6" w:rsidRDefault="0053460C" w:rsidP="00DD3144">
            <w:r>
              <w:t>X</w:t>
            </w:r>
          </w:p>
        </w:tc>
      </w:tr>
      <w:tr w:rsidR="00131022" w14:paraId="7DAAD497" w14:textId="77777777" w:rsidTr="6AD30037">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4BE6FE06" w:rsidR="00B536E6" w:rsidRDefault="0053460C" w:rsidP="00DD3144">
            <w:r>
              <w:t>X</w:t>
            </w:r>
          </w:p>
        </w:tc>
      </w:tr>
      <w:tr w:rsidR="00131022" w14:paraId="750BD35B" w14:textId="77777777" w:rsidTr="6AD30037">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78E031E4" w:rsidR="00B536E6" w:rsidRDefault="0053460C" w:rsidP="00DD3144">
            <w:r>
              <w:t>X</w:t>
            </w:r>
          </w:p>
        </w:tc>
      </w:tr>
      <w:tr w:rsidR="00131022" w14:paraId="25ABB225" w14:textId="77777777" w:rsidTr="6AD30037">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28C3BD5" w:rsidR="00B536E6" w:rsidRDefault="0053460C" w:rsidP="00DD3144">
            <w:r>
              <w:t>X</w:t>
            </w:r>
          </w:p>
        </w:tc>
      </w:tr>
      <w:tr w:rsidR="00131022" w14:paraId="27FA2E4D" w14:textId="77777777" w:rsidTr="6AD30037">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558676E6" w:rsidR="00B536E6" w:rsidRDefault="0053460C" w:rsidP="00DD3144">
            <w:r>
              <w:t>X</w:t>
            </w:r>
          </w:p>
        </w:tc>
      </w:tr>
      <w:tr w:rsidR="00131022" w14:paraId="48399F7E" w14:textId="77777777" w:rsidTr="6AD30037">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D0C2222" w:rsidR="00B536E6" w:rsidRDefault="0053460C" w:rsidP="00DD3144">
            <w:r>
              <w:t>X</w:t>
            </w:r>
          </w:p>
        </w:tc>
      </w:tr>
      <w:tr w:rsidR="00131022" w14:paraId="10D8C253" w14:textId="77777777" w:rsidTr="6AD30037">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3E2012AD" w:rsidR="00B536E6" w:rsidRDefault="00A37C77" w:rsidP="00DD3144">
            <w:r>
              <w:t>X</w:t>
            </w:r>
          </w:p>
        </w:tc>
        <w:tc>
          <w:tcPr>
            <w:tcW w:w="1447" w:type="dxa"/>
            <w:vAlign w:val="center"/>
          </w:tcPr>
          <w:p w14:paraId="1B895361" w14:textId="6F795C39" w:rsidR="00B536E6" w:rsidRDefault="00B536E6" w:rsidP="00DD3144"/>
        </w:tc>
      </w:tr>
      <w:tr w:rsidR="00131022" w14:paraId="6E26B4B1" w14:textId="77777777" w:rsidTr="6AD30037">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F82040B" w:rsidR="00B536E6" w:rsidRDefault="0053460C" w:rsidP="00DD3144">
            <w:r>
              <w:t>X</w:t>
            </w:r>
          </w:p>
        </w:tc>
      </w:tr>
      <w:tr w:rsidR="00131022" w14:paraId="0C35F33B" w14:textId="77777777" w:rsidTr="6AD30037">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D722854" w:rsidR="00B536E6" w:rsidRDefault="0053460C" w:rsidP="00DD3144">
            <w:r>
              <w:t>X</w:t>
            </w:r>
          </w:p>
        </w:tc>
      </w:tr>
      <w:tr w:rsidR="00131022" w14:paraId="25F67D45" w14:textId="77777777" w:rsidTr="6AD30037">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2A98C24" w:rsidR="00B536E6" w:rsidRDefault="0053460C" w:rsidP="00DD3144">
            <w:r>
              <w:t>X</w:t>
            </w:r>
          </w:p>
        </w:tc>
      </w:tr>
      <w:tr w:rsidR="00131022" w14:paraId="1F3A8587" w14:textId="77777777" w:rsidTr="6AD30037">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ABF298A" w:rsidR="00B536E6" w:rsidRDefault="0053460C" w:rsidP="00DD3144">
            <w:r>
              <w:t>X</w:t>
            </w:r>
          </w:p>
        </w:tc>
      </w:tr>
      <w:tr w:rsidR="00131022" w14:paraId="7F888573" w14:textId="77777777" w:rsidTr="6AD30037">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16C9E767" w:rsidR="00B536E6" w:rsidRDefault="0053460C" w:rsidP="00DD3144">
            <w:r>
              <w:t>X</w:t>
            </w:r>
          </w:p>
        </w:tc>
      </w:tr>
      <w:tr w:rsidR="00131022" w14:paraId="60AF9578" w14:textId="77777777" w:rsidTr="6AD30037">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0A14B14" w:rsidR="00B536E6" w:rsidRDefault="0053460C" w:rsidP="00DD3144">
            <w:r>
              <w:t>X</w:t>
            </w:r>
          </w:p>
        </w:tc>
      </w:tr>
      <w:tr w:rsidR="00131022" w14:paraId="0110CCD1" w14:textId="77777777" w:rsidTr="6AD30037">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ACCDF5A" w:rsidR="00B536E6" w:rsidRDefault="0053460C" w:rsidP="00DD3144">
            <w:r>
              <w:t>X</w:t>
            </w:r>
          </w:p>
        </w:tc>
      </w:tr>
      <w:tr w:rsidR="00131022" w14:paraId="64C2CEDB" w14:textId="77777777" w:rsidTr="6AD30037">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1BC979B3" w:rsidR="00B536E6" w:rsidRDefault="0053460C" w:rsidP="00DD3144">
            <w:r>
              <w:t>X</w:t>
            </w:r>
          </w:p>
        </w:tc>
      </w:tr>
      <w:tr w:rsidR="00131022" w14:paraId="7E7A95BE" w14:textId="77777777" w:rsidTr="6AD30037">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B4E7C54" w:rsidR="00B536E6" w:rsidRDefault="0053460C" w:rsidP="00DD3144">
            <w:r>
              <w:t>X</w:t>
            </w:r>
          </w:p>
        </w:tc>
      </w:tr>
      <w:tr w:rsidR="00131022" w14:paraId="74F9274B" w14:textId="77777777" w:rsidTr="6AD30037">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06A8FB9D" w:rsidR="00B536E6" w:rsidRDefault="0053460C" w:rsidP="00DD3144">
            <w:r>
              <w:t>X</w:t>
            </w:r>
          </w:p>
        </w:tc>
      </w:tr>
      <w:tr w:rsidR="00131022" w14:paraId="2FF8E993" w14:textId="77777777" w:rsidTr="6AD30037">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6F741EC" w:rsidR="00B536E6" w:rsidRDefault="0053460C" w:rsidP="00DD3144">
            <w:r>
              <w:t>X</w:t>
            </w:r>
          </w:p>
        </w:tc>
        <w:tc>
          <w:tcPr>
            <w:tcW w:w="1447" w:type="dxa"/>
            <w:vAlign w:val="center"/>
          </w:tcPr>
          <w:p w14:paraId="0E10A790" w14:textId="1EE74EF5" w:rsidR="00B536E6" w:rsidRDefault="00B536E6" w:rsidP="00DD3144"/>
        </w:tc>
      </w:tr>
      <w:tr w:rsidR="00131022" w14:paraId="2427FBDA" w14:textId="77777777" w:rsidTr="6AD30037">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955C68" w14:paraId="719B9D40" w14:textId="77777777" w:rsidTr="6AD30037">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25DBA936" w:rsidR="0039223F" w:rsidRDefault="0053460C" w:rsidP="00DD3144">
            <w:r>
              <w:t>See 1.1.14</w:t>
            </w:r>
          </w:p>
        </w:tc>
      </w:tr>
      <w:tr w:rsidR="00131022" w14:paraId="21598538" w14:textId="77777777" w:rsidTr="6AD30037">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lastRenderedPageBreak/>
              <w:t xml:space="preserve">For example, specify if duties vary across the </w:t>
            </w:r>
            <w:r w:rsidRPr="00EC2AE7">
              <w:rPr>
                <w:rFonts w:cstheme="minorHAnsi"/>
                <w:b/>
                <w:color w:val="7030A0"/>
              </w:rPr>
              <w:t>targeted entities</w:t>
            </w:r>
            <w:r>
              <w:t>.</w:t>
            </w:r>
          </w:p>
        </w:tc>
      </w:tr>
      <w:tr w:rsidR="00955C68" w14:paraId="496EB944" w14:textId="77777777" w:rsidTr="6AD30037">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478F180C" w:rsidR="0039223F" w:rsidRDefault="00E40553" w:rsidP="00DD3144">
            <w:r>
              <w:t>See 1.1.14</w:t>
            </w:r>
          </w:p>
        </w:tc>
      </w:tr>
      <w:tr w:rsidR="00131022" w14:paraId="0A40AB98" w14:textId="77777777" w:rsidTr="6AD30037">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944E93" w14:paraId="45B1D430" w14:textId="77777777" w:rsidTr="6AD30037">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131022" w14:paraId="285C84A3" w14:textId="77777777" w:rsidTr="6AD30037">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131022" w14:paraId="41283FFD" w14:textId="77777777" w:rsidTr="6AD30037">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172BD9" w:rsidRPr="00207668" w14:paraId="683BBA16" w14:textId="77777777" w:rsidTr="6AD30037">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131022" w14:paraId="5B28EF76" w14:textId="77777777" w:rsidTr="6AD30037">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131022" w14:paraId="44053FF6" w14:textId="77777777" w:rsidTr="6AD30037">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131022" w14:paraId="7014A28F" w14:textId="77777777" w:rsidTr="6AD30037">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579A617E" w:rsidR="00524D54" w:rsidRPr="003577A4" w:rsidRDefault="00E40553" w:rsidP="00DD3144">
            <w:r>
              <w:t>X</w:t>
            </w:r>
          </w:p>
        </w:tc>
      </w:tr>
      <w:tr w:rsidR="00131022" w14:paraId="55A825FB" w14:textId="77777777" w:rsidTr="6AD30037">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131022" w14:paraId="14CA5770" w14:textId="77777777" w:rsidTr="6AD30037">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131022" w14:paraId="61A5ECFC" w14:textId="77777777" w:rsidTr="6AD30037">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131022" w14:paraId="5B6ED2A5" w14:textId="77777777" w:rsidTr="6AD30037">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589B1682" w:rsidR="00576ED8" w:rsidRDefault="00E40553" w:rsidP="00DD3144">
            <w:r>
              <w:t>X</w:t>
            </w:r>
          </w:p>
        </w:tc>
      </w:tr>
      <w:tr w:rsidR="00131022" w14:paraId="47E8A402" w14:textId="77777777" w:rsidTr="6AD30037">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55C68" w14:paraId="065E53A8" w14:textId="77777777" w:rsidTr="6AD30037">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160D208A" w:rsidR="009F5822" w:rsidRDefault="009C4777" w:rsidP="00DD3144">
            <w:r>
              <w:rPr>
                <w:rFonts w:ascii="Calibri" w:hAnsi="Calibri" w:cs="Calibri"/>
              </w:rPr>
              <w:t>Whilst it is not specified, t</w:t>
            </w:r>
            <w:r w:rsidR="00CF6A93" w:rsidRPr="528B4235">
              <w:rPr>
                <w:rFonts w:ascii="Calibri" w:hAnsi="Calibri" w:cs="Calibri"/>
              </w:rPr>
              <w:t xml:space="preserve">he Strategy indicates that the Government is committed to consulting on the introduction of requirements for the UK’s largest companies to disclose their </w:t>
            </w:r>
            <w:r w:rsidR="00CF6A93" w:rsidRPr="3B44823E">
              <w:rPr>
                <w:rFonts w:ascii="Calibri" w:hAnsi="Calibri" w:cs="Calibri"/>
              </w:rPr>
              <w:t>transition</w:t>
            </w:r>
            <w:r w:rsidR="00CF6A93" w:rsidRPr="528B4235">
              <w:rPr>
                <w:rFonts w:ascii="Calibri" w:hAnsi="Calibri" w:cs="Calibri"/>
              </w:rPr>
              <w:t xml:space="preserve"> plans, if they have them, complementing existing</w:t>
            </w:r>
            <w:r w:rsidR="00CF6A93" w:rsidRPr="23A74539">
              <w:rPr>
                <w:rFonts w:ascii="Calibri" w:hAnsi="Calibri" w:cs="Calibri"/>
              </w:rPr>
              <w:t xml:space="preserve"> requirements from the </w:t>
            </w:r>
            <w:r w:rsidR="00CF6A93" w:rsidRPr="2E9E2D88">
              <w:rPr>
                <w:rFonts w:ascii="Calibri" w:hAnsi="Calibri" w:cs="Calibri"/>
              </w:rPr>
              <w:t xml:space="preserve">FCA, </w:t>
            </w:r>
            <w:r w:rsidR="00CF6A93" w:rsidRPr="2E9E2D88">
              <w:rPr>
                <w:rFonts w:ascii="Calibri" w:eastAsia="Calibri" w:hAnsi="Calibri" w:cs="Calibri"/>
              </w:rPr>
              <w:t xml:space="preserve">and as such will ensure parity between listed and private companies, and ensure requirements are consistent and comparable across the economy. </w:t>
            </w:r>
            <w:r w:rsidR="00CF6A93" w:rsidRPr="29BBE240">
              <w:rPr>
                <w:rFonts w:ascii="Calibri" w:eastAsia="Calibri" w:hAnsi="Calibri" w:cs="Calibri"/>
              </w:rPr>
              <w:t>The consultation will look to align with the FCA’s existing obligations for transition plans, which require plans to be produced on a ‘comply or explain’ basis (</w:t>
            </w:r>
            <w:r w:rsidR="00CF6A93" w:rsidRPr="2ECF4577">
              <w:rPr>
                <w:rFonts w:ascii="Calibri" w:eastAsia="Calibri" w:hAnsi="Calibri" w:cs="Calibri"/>
              </w:rPr>
              <w:t>paragraphs 31 and 32, pg. 41).</w:t>
            </w:r>
          </w:p>
        </w:tc>
      </w:tr>
      <w:tr w:rsidR="00131022" w14:paraId="694B7DF0" w14:textId="77777777" w:rsidTr="6AD30037">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131022" w14:paraId="117B3E00" w14:textId="77777777" w:rsidTr="6AD30037">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131022" w14:paraId="14D43932" w14:textId="77777777" w:rsidTr="6AD30037">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131022" w14:paraId="449B4DB2" w14:textId="77777777" w:rsidTr="6AD30037">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131022" w14:paraId="2BF19FA4" w14:textId="77777777" w:rsidTr="6AD30037">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131022" w14:paraId="48770D92" w14:textId="77777777" w:rsidTr="6AD30037">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131022" w14:paraId="0719C4EF" w14:textId="77777777" w:rsidTr="6AD30037">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131022" w14:paraId="219DD23C" w14:textId="77777777" w:rsidTr="6AD30037">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131022" w14:paraId="57619B28" w14:textId="77777777" w:rsidTr="6AD30037">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0BB5D1B" w:rsidR="00911F20" w:rsidRDefault="00E40553" w:rsidP="00DD3144">
            <w:r>
              <w:t>X</w:t>
            </w:r>
          </w:p>
        </w:tc>
      </w:tr>
      <w:tr w:rsidR="00131022" w14:paraId="13BAF55D" w14:textId="77777777" w:rsidTr="6AD30037">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131022" w14:paraId="090E9CC9" w14:textId="77777777" w:rsidTr="6AD30037">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131022" w14:paraId="40B67ABF" w14:textId="77777777" w:rsidTr="6AD30037">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55C68" w14:paraId="7CDA1AB8" w14:textId="77777777" w:rsidTr="6AD30037">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131022" w14:paraId="6C14B75F" w14:textId="77777777" w:rsidTr="6AD30037">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131022" w14:paraId="1B354710" w14:textId="77777777" w:rsidTr="6AD30037">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020A3FDC" w:rsidR="00C57511" w:rsidRPr="00FA0CF8" w:rsidRDefault="00193EE1" w:rsidP="00DD3144">
            <w:pPr>
              <w:spacing w:line="276" w:lineRule="auto"/>
              <w:rPr>
                <w:color w:val="000000" w:themeColor="text1"/>
              </w:rPr>
            </w:pPr>
            <w:r>
              <w:rPr>
                <w:color w:val="000000" w:themeColor="text1"/>
              </w:rPr>
              <w:t>X</w:t>
            </w:r>
          </w:p>
        </w:tc>
      </w:tr>
      <w:tr w:rsidR="00131022" w14:paraId="20A14BF5" w14:textId="77777777" w:rsidTr="6AD30037">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E409ECE" w:rsidR="00C57511" w:rsidRPr="00FA0CF8" w:rsidRDefault="00C57511" w:rsidP="00DD3144">
            <w:pPr>
              <w:spacing w:line="276" w:lineRule="auto"/>
              <w:rPr>
                <w:color w:val="000000" w:themeColor="text1"/>
              </w:rPr>
            </w:pPr>
          </w:p>
        </w:tc>
      </w:tr>
      <w:tr w:rsidR="00131022" w14:paraId="2B6A25ED" w14:textId="77777777" w:rsidTr="6AD30037">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955C68" w14:paraId="54FD13FE" w14:textId="77777777" w:rsidTr="6AD30037">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4520A6D7" w:rsidR="00654950" w:rsidRDefault="006168E8" w:rsidP="00DD3144">
            <w:pPr>
              <w:spacing w:line="276" w:lineRule="auto"/>
              <w:rPr>
                <w:color w:val="000000" w:themeColor="text1"/>
              </w:rPr>
            </w:pPr>
            <w:r>
              <w:rPr>
                <w:color w:val="000000" w:themeColor="text1"/>
              </w:rPr>
              <w:t xml:space="preserve">As Strategy document which acts as a blueprint, the very purpose of the document is to set out various </w:t>
            </w:r>
            <w:r w:rsidR="00193EE1">
              <w:rPr>
                <w:color w:val="000000" w:themeColor="text1"/>
              </w:rPr>
              <w:t>regimes, initiatives, plans, etc. to further its broad policy-objectives. We do not consider there to be any voluntary 'rules' within the Strategy</w:t>
            </w:r>
            <w:r w:rsidR="004332E5">
              <w:rPr>
                <w:color w:val="000000" w:themeColor="text1"/>
              </w:rPr>
              <w:t xml:space="preserve"> itself, as the Strategy sets the </w:t>
            </w:r>
            <w:r w:rsidR="002E357F">
              <w:rPr>
                <w:color w:val="000000" w:themeColor="text1"/>
              </w:rPr>
              <w:t>overarching</w:t>
            </w:r>
            <w:r w:rsidR="004332E5">
              <w:rPr>
                <w:color w:val="000000" w:themeColor="text1"/>
              </w:rPr>
              <w:t xml:space="preserve"> mandate for more granular regimes etc. to provision for rules.</w:t>
            </w:r>
          </w:p>
        </w:tc>
      </w:tr>
      <w:tr w:rsidR="00131022" w:rsidRPr="00C57511" w14:paraId="50D9895E" w14:textId="77777777" w:rsidTr="6AD30037">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131022" w:rsidRPr="00FA0CF8" w14:paraId="64B04745" w14:textId="77777777" w:rsidTr="6AD30037">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FB3DEDF" w:rsidR="00CB1649" w:rsidRPr="00FA0CF8" w:rsidRDefault="004332E5" w:rsidP="00DD3144">
            <w:pPr>
              <w:spacing w:line="276" w:lineRule="auto"/>
              <w:rPr>
                <w:color w:val="000000" w:themeColor="text1"/>
              </w:rPr>
            </w:pPr>
            <w:r>
              <w:rPr>
                <w:color w:val="000000" w:themeColor="text1"/>
              </w:rPr>
              <w:t>X</w:t>
            </w:r>
          </w:p>
        </w:tc>
      </w:tr>
      <w:tr w:rsidR="00131022" w:rsidRPr="00FA0CF8" w14:paraId="4C848929" w14:textId="77777777" w:rsidTr="6AD30037">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131022" w14:paraId="1EB0D84B" w14:textId="77777777" w:rsidTr="6AD30037">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955C68" w14:paraId="5FB791CE" w14:textId="77777777" w:rsidTr="6AD30037">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131022" w14:paraId="2CE6311D" w14:textId="77777777" w:rsidTr="6AD30037">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131022" w14:paraId="2B222A2F" w14:textId="77777777" w:rsidTr="6AD30037">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2279D007" w:rsidR="008063B5" w:rsidRDefault="004332E5" w:rsidP="00DD3144">
            <w:pPr>
              <w:spacing w:line="276" w:lineRule="auto"/>
              <w:rPr>
                <w:color w:val="000000" w:themeColor="text1"/>
              </w:rPr>
            </w:pPr>
            <w:r>
              <w:rPr>
                <w:color w:val="000000" w:themeColor="text1"/>
              </w:rPr>
              <w:t>X</w:t>
            </w:r>
          </w:p>
        </w:tc>
      </w:tr>
      <w:tr w:rsidR="00131022" w14:paraId="0A60F857" w14:textId="77777777" w:rsidTr="6AD30037">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131022" w14:paraId="71954067" w14:textId="77777777" w:rsidTr="6AD30037">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955C68" w14:paraId="38A401C3" w14:textId="77777777" w:rsidTr="6AD30037">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760"/>
        <w:gridCol w:w="3507"/>
        <w:gridCol w:w="1246"/>
        <w:gridCol w:w="213"/>
        <w:gridCol w:w="1391"/>
        <w:gridCol w:w="3323"/>
      </w:tblGrid>
      <w:tr w:rsidR="00042406" w14:paraId="5FD8E972" w14:textId="77777777" w:rsidTr="1EFACAEC">
        <w:tc>
          <w:tcPr>
            <w:tcW w:w="760" w:type="dxa"/>
            <w:vAlign w:val="center"/>
          </w:tcPr>
          <w:p w14:paraId="3F79FB3C" w14:textId="2FC0233B" w:rsidR="00042406" w:rsidRPr="00530553" w:rsidRDefault="00545554" w:rsidP="00DD3144">
            <w:pPr>
              <w:rPr>
                <w:b/>
                <w:bCs/>
              </w:rPr>
            </w:pPr>
            <w:r w:rsidRPr="00530553">
              <w:rPr>
                <w:b/>
                <w:bCs/>
              </w:rPr>
              <w:t>1.17</w:t>
            </w:r>
          </w:p>
        </w:tc>
        <w:tc>
          <w:tcPr>
            <w:tcW w:w="968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1EFACAEC">
        <w:tc>
          <w:tcPr>
            <w:tcW w:w="760"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459"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1EFACAEC">
        <w:tc>
          <w:tcPr>
            <w:tcW w:w="760"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459" w:type="dxa"/>
            <w:gridSpan w:val="2"/>
            <w:vAlign w:val="center"/>
          </w:tcPr>
          <w:p w14:paraId="683FBBD5" w14:textId="371EB212" w:rsidR="00042406" w:rsidRDefault="0003713B" w:rsidP="00DD3144">
            <w:r>
              <w:t>X</w:t>
            </w:r>
          </w:p>
        </w:tc>
        <w:tc>
          <w:tcPr>
            <w:tcW w:w="1391" w:type="dxa"/>
            <w:vAlign w:val="center"/>
          </w:tcPr>
          <w:p w14:paraId="7015C034" w14:textId="77777777" w:rsidR="00042406" w:rsidRDefault="00042406" w:rsidP="00DD3144"/>
        </w:tc>
        <w:tc>
          <w:tcPr>
            <w:tcW w:w="3323" w:type="dxa"/>
            <w:vAlign w:val="center"/>
          </w:tcPr>
          <w:p w14:paraId="0D7B8554" w14:textId="6FF8CEB4" w:rsidR="00042406" w:rsidRDefault="00042406" w:rsidP="00DD3144"/>
        </w:tc>
      </w:tr>
      <w:tr w:rsidR="004C6739" w14:paraId="3C2151B2" w14:textId="77777777" w:rsidTr="1EFACAEC">
        <w:tc>
          <w:tcPr>
            <w:tcW w:w="760"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459" w:type="dxa"/>
            <w:gridSpan w:val="2"/>
            <w:vAlign w:val="center"/>
          </w:tcPr>
          <w:p w14:paraId="65159374" w14:textId="6C4DA88A"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35444280" w:rsidR="00042406" w:rsidRDefault="290AF0B9" w:rsidP="00DD3144">
            <w:r>
              <w:t>X</w:t>
            </w:r>
          </w:p>
        </w:tc>
      </w:tr>
      <w:tr w:rsidR="004C6739" w14:paraId="3D028064" w14:textId="77777777" w:rsidTr="1EFACAEC">
        <w:tc>
          <w:tcPr>
            <w:tcW w:w="760"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59"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6EFEF944" w:rsidR="00042406" w:rsidRDefault="004332E5" w:rsidP="00DD3144">
            <w:r>
              <w:t>X</w:t>
            </w:r>
          </w:p>
        </w:tc>
      </w:tr>
      <w:tr w:rsidR="004C6739" w14:paraId="3C6AE41B" w14:textId="77777777" w:rsidTr="1EFACAEC">
        <w:tc>
          <w:tcPr>
            <w:tcW w:w="760"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459"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46AD9293" w:rsidR="00042406" w:rsidRDefault="004332E5" w:rsidP="00DD3144">
            <w:r>
              <w:t>X</w:t>
            </w:r>
          </w:p>
        </w:tc>
      </w:tr>
      <w:tr w:rsidR="004C6739" w14:paraId="4D444617" w14:textId="77777777" w:rsidTr="1EFACAEC">
        <w:tc>
          <w:tcPr>
            <w:tcW w:w="760"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459" w:type="dxa"/>
            <w:gridSpan w:val="2"/>
            <w:vAlign w:val="center"/>
          </w:tcPr>
          <w:p w14:paraId="6A70A7FE" w14:textId="3AF5A6B8" w:rsidR="00042406" w:rsidRDefault="005908F4" w:rsidP="00DD3144">
            <w:r>
              <w:t>X</w:t>
            </w:r>
          </w:p>
        </w:tc>
        <w:tc>
          <w:tcPr>
            <w:tcW w:w="1391" w:type="dxa"/>
            <w:vAlign w:val="center"/>
          </w:tcPr>
          <w:p w14:paraId="7EE9A7FE" w14:textId="77777777" w:rsidR="00042406" w:rsidRDefault="00042406" w:rsidP="00DD3144"/>
        </w:tc>
        <w:tc>
          <w:tcPr>
            <w:tcW w:w="3323" w:type="dxa"/>
            <w:vAlign w:val="center"/>
          </w:tcPr>
          <w:p w14:paraId="64DEAA9D" w14:textId="7D09A8B2" w:rsidR="00042406" w:rsidRDefault="00042406" w:rsidP="00DD3144"/>
        </w:tc>
      </w:tr>
      <w:tr w:rsidR="004C6739" w14:paraId="59F69D34" w14:textId="77777777" w:rsidTr="1EFACAEC">
        <w:tc>
          <w:tcPr>
            <w:tcW w:w="760"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459"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34CC401C" w:rsidR="00042406" w:rsidRDefault="004332E5" w:rsidP="00DD3144">
            <w:r>
              <w:t>X</w:t>
            </w:r>
          </w:p>
        </w:tc>
      </w:tr>
      <w:tr w:rsidR="004C6739" w14:paraId="04F9F37D" w14:textId="77777777" w:rsidTr="1EFACAEC">
        <w:tc>
          <w:tcPr>
            <w:tcW w:w="760"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459" w:type="dxa"/>
            <w:gridSpan w:val="2"/>
            <w:vAlign w:val="center"/>
          </w:tcPr>
          <w:p w14:paraId="36F4A1DC" w14:textId="5C93F06E"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327B9636" w:rsidR="00042406" w:rsidRDefault="0019323C" w:rsidP="00DD3144">
            <w:r>
              <w:t>X</w:t>
            </w:r>
          </w:p>
        </w:tc>
      </w:tr>
      <w:tr w:rsidR="00931F08" w14:paraId="65209187" w14:textId="77777777" w:rsidTr="1EFACAEC">
        <w:tc>
          <w:tcPr>
            <w:tcW w:w="760" w:type="dxa"/>
            <w:vAlign w:val="center"/>
          </w:tcPr>
          <w:p w14:paraId="508D8F06" w14:textId="4073B424" w:rsidR="00931F08" w:rsidRPr="00BC2F0B" w:rsidRDefault="00931F08" w:rsidP="00DD3144">
            <w:pPr>
              <w:rPr>
                <w:b/>
                <w:bCs/>
              </w:rPr>
            </w:pPr>
            <w:r w:rsidRPr="00BC2F0B">
              <w:rPr>
                <w:b/>
                <w:bCs/>
              </w:rPr>
              <w:lastRenderedPageBreak/>
              <w:t>1.18.1</w:t>
            </w:r>
          </w:p>
        </w:tc>
        <w:tc>
          <w:tcPr>
            <w:tcW w:w="968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1EFACAEC">
        <w:trPr>
          <w:trHeight w:val="1020"/>
        </w:trPr>
        <w:tc>
          <w:tcPr>
            <w:tcW w:w="760" w:type="dxa"/>
            <w:vAlign w:val="center"/>
          </w:tcPr>
          <w:p w14:paraId="021DEDA1" w14:textId="77777777" w:rsidR="00931F08" w:rsidRDefault="00931F08" w:rsidP="00DD3144"/>
        </w:tc>
        <w:tc>
          <w:tcPr>
            <w:tcW w:w="9680" w:type="dxa"/>
            <w:gridSpan w:val="5"/>
            <w:vAlign w:val="center"/>
          </w:tcPr>
          <w:p w14:paraId="4F0C08AD" w14:textId="77777777" w:rsidR="00B10089" w:rsidRPr="00673DFC" w:rsidRDefault="00B10089" w:rsidP="00DD3144">
            <w:pPr>
              <w:rPr>
                <w:b/>
              </w:rPr>
            </w:pPr>
            <w:r w:rsidRPr="00673DFC">
              <w:rPr>
                <w:b/>
              </w:rPr>
              <w:t>Emissions</w:t>
            </w:r>
          </w:p>
          <w:p w14:paraId="2C37F6AC" w14:textId="3C5CCC07" w:rsidR="00931F08" w:rsidRDefault="00AB1EEF" w:rsidP="00DD3144">
            <w:r>
              <w:t xml:space="preserve">Chapter 2 sets out an intention to launch a call for evidence on Scope 3 GHG emissions reporting and an update to the Environmental Reporting Guidelines, including Streamlined Energy and Carbon Reporting, which provides voluntary guidance for UK organisations (Chapter 2, para </w:t>
            </w:r>
            <w:proofErr w:type="spellStart"/>
            <w:r>
              <w:t>10c</w:t>
            </w:r>
            <w:proofErr w:type="spellEnd"/>
            <w:r>
              <w:t>.)</w:t>
            </w:r>
          </w:p>
          <w:p w14:paraId="48A952A0" w14:textId="22C29952" w:rsidR="00B10089" w:rsidRDefault="00B10089" w:rsidP="00B10089">
            <w:pPr>
              <w:rPr>
                <w:rFonts w:ascii="Calibri" w:hAnsi="Calibri" w:cs="Calibri"/>
              </w:rPr>
            </w:pPr>
            <w:r>
              <w:rPr>
                <w:rFonts w:ascii="Calibri" w:hAnsi="Calibri" w:cs="Calibri"/>
              </w:rPr>
              <w:t xml:space="preserve">The Strategy comments on supporting businesses to understand and report on their greenhouse gas emissions, amongst </w:t>
            </w:r>
            <w:r w:rsidRPr="5D7B3401">
              <w:rPr>
                <w:rFonts w:ascii="Calibri" w:hAnsi="Calibri" w:cs="Calibri"/>
              </w:rPr>
              <w:t>other</w:t>
            </w:r>
            <w:r>
              <w:rPr>
                <w:rFonts w:ascii="Calibri" w:hAnsi="Calibri" w:cs="Calibri"/>
              </w:rPr>
              <w:t xml:space="preserve"> items, and states that for most businesses and investors, a key starting point to assessing climate risks and opportunities, or setting a transition plan, is developing an understanding of energy use and GHG emissions. Disclosure of specified energy use and GHG emissions by the larges UK businesses has been required since 2013, including under the Streamlined Energy and Carbon Reporting (</w:t>
            </w:r>
            <w:r w:rsidRPr="00673DFC">
              <w:rPr>
                <w:rFonts w:ascii="Calibri" w:hAnsi="Calibri" w:cs="Calibri"/>
                <w:b/>
              </w:rPr>
              <w:t>SECR</w:t>
            </w:r>
            <w:r>
              <w:rPr>
                <w:rFonts w:ascii="Calibri" w:hAnsi="Calibri" w:cs="Calibri"/>
              </w:rPr>
              <w:t>), reporting of scope 1 (direct emissions) and scope 2 (indirect emissions), but (except in a few limited circumstances) does not include scope 3 emissions (those generated in the value chain of an organisation).A number of organisations are noted to include detailed scope 3 disclosures in their reports on a voluntary basis; or have assessed their scope 3 emissions when setting net zero targets.</w:t>
            </w:r>
          </w:p>
          <w:p w14:paraId="41D21CFA" w14:textId="1CD643DD" w:rsidR="003062F4" w:rsidRDefault="00B10089" w:rsidP="00DD3144">
            <w:pPr>
              <w:rPr>
                <w:rFonts w:ascii="Calibri" w:hAnsi="Calibri" w:cs="Calibri"/>
              </w:rPr>
            </w:pPr>
            <w:r>
              <w:rPr>
                <w:rFonts w:ascii="Calibri" w:hAnsi="Calibri" w:cs="Calibri"/>
              </w:rPr>
              <w:t xml:space="preserve">As scope 3 GHG emissions can account for between 80 – 95% of an organisations total footprint, this is a major information gap for investors and the Strategy sets out the intention to explore how the UK Government can support Scope 3 </w:t>
            </w:r>
            <w:r w:rsidRPr="7A4BB7AF">
              <w:rPr>
                <w:rFonts w:ascii="Calibri" w:hAnsi="Calibri" w:cs="Calibri"/>
              </w:rPr>
              <w:t>reporting</w:t>
            </w:r>
            <w:r>
              <w:rPr>
                <w:rFonts w:ascii="Calibri" w:hAnsi="Calibri" w:cs="Calibri"/>
              </w:rPr>
              <w:t xml:space="preserve"> and therefore can be interpreted as recommending such emissions be disclosed, alongside noting Scope 1 and 2 are already disclosed (section 2.2.4, paras 46 - 48). </w:t>
            </w:r>
          </w:p>
          <w:p w14:paraId="2D10DB50" w14:textId="19D7D2C0" w:rsidR="507912F2" w:rsidRDefault="507912F2" w:rsidP="507912F2">
            <w:pPr>
              <w:rPr>
                <w:rFonts w:ascii="Calibri" w:hAnsi="Calibri" w:cs="Calibri"/>
              </w:rPr>
            </w:pPr>
          </w:p>
          <w:p w14:paraId="42DA4BB0" w14:textId="01A998B8" w:rsidR="001219CD" w:rsidRPr="00F1716E" w:rsidRDefault="001219CD" w:rsidP="00DD3144">
            <w:pPr>
              <w:rPr>
                <w:rFonts w:ascii="Calibri" w:hAnsi="Calibri" w:cs="Calibri"/>
                <w:b/>
              </w:rPr>
            </w:pPr>
            <w:r w:rsidRPr="00673DFC">
              <w:rPr>
                <w:rFonts w:ascii="Calibri" w:hAnsi="Calibri" w:cs="Calibri"/>
                <w:b/>
              </w:rPr>
              <w:t xml:space="preserve">Nature related financial risks </w:t>
            </w:r>
          </w:p>
          <w:p w14:paraId="46FF1A77" w14:textId="720E65AF" w:rsidR="53CB4FDA" w:rsidRPr="00673DFC" w:rsidRDefault="751D4DCE" w:rsidP="53CB4FDA">
            <w:pPr>
              <w:rPr>
                <w:rFonts w:ascii="Calibri" w:hAnsi="Calibri" w:cs="Calibri"/>
              </w:rPr>
            </w:pPr>
            <w:r w:rsidRPr="00673DFC">
              <w:rPr>
                <w:rFonts w:ascii="Calibri" w:hAnsi="Calibri" w:cs="Calibri"/>
              </w:rPr>
              <w:t>The</w:t>
            </w:r>
            <w:r w:rsidRPr="507912F2">
              <w:rPr>
                <w:rFonts w:ascii="Calibri" w:hAnsi="Calibri" w:cs="Calibri"/>
              </w:rPr>
              <w:t xml:space="preserve"> Strategy indicates that the</w:t>
            </w:r>
            <w:r w:rsidRPr="00673DFC">
              <w:rPr>
                <w:rFonts w:ascii="Calibri" w:hAnsi="Calibri" w:cs="Calibri"/>
              </w:rPr>
              <w:t xml:space="preserve"> UK government is actively supporting the development and implementation of the Taskforce for Nature-Related Financial Disclosures (</w:t>
            </w:r>
            <w:proofErr w:type="spellStart"/>
            <w:r w:rsidRPr="00673DFC">
              <w:rPr>
                <w:rFonts w:ascii="Calibri" w:hAnsi="Calibri" w:cs="Calibri"/>
                <w:b/>
              </w:rPr>
              <w:t>TNFD</w:t>
            </w:r>
            <w:proofErr w:type="spellEnd"/>
            <w:r w:rsidRPr="00673DFC">
              <w:rPr>
                <w:rFonts w:ascii="Calibri" w:hAnsi="Calibri" w:cs="Calibri"/>
              </w:rPr>
              <w:t xml:space="preserve">) framework, which aims to guide investors toward more nature-positive decisions. This framework is intended to be flexible and applicable across various sectors and regions, helping to establish a global standard for nature-related reporting. Through the UK </w:t>
            </w:r>
            <w:proofErr w:type="spellStart"/>
            <w:r w:rsidRPr="00673DFC">
              <w:rPr>
                <w:rFonts w:ascii="Calibri" w:hAnsi="Calibri" w:cs="Calibri"/>
              </w:rPr>
              <w:t>TNFD</w:t>
            </w:r>
            <w:proofErr w:type="spellEnd"/>
            <w:r w:rsidRPr="00673DFC">
              <w:rPr>
                <w:rFonts w:ascii="Calibri" w:hAnsi="Calibri" w:cs="Calibri"/>
              </w:rPr>
              <w:t xml:space="preserve"> National Consultation Group, institutions are being engaged to test and refine the framework while addressing practical challenges. The government is also considering how to integrate the final </w:t>
            </w:r>
            <w:proofErr w:type="spellStart"/>
            <w:r w:rsidRPr="00673DFC">
              <w:rPr>
                <w:rFonts w:ascii="Calibri" w:hAnsi="Calibri" w:cs="Calibri"/>
              </w:rPr>
              <w:t>TNFD</w:t>
            </w:r>
            <w:proofErr w:type="spellEnd"/>
            <w:r w:rsidRPr="00673DFC">
              <w:rPr>
                <w:rFonts w:ascii="Calibri" w:hAnsi="Calibri" w:cs="Calibri"/>
              </w:rPr>
              <w:t xml:space="preserve"> framework, expected in September 2023, into national policy in alignment with Target 15 of the Global Biodiversity Framework. Additionally, the UK supports collaboration between </w:t>
            </w:r>
            <w:proofErr w:type="spellStart"/>
            <w:r w:rsidRPr="00673DFC">
              <w:rPr>
                <w:rFonts w:ascii="Calibri" w:hAnsi="Calibri" w:cs="Calibri"/>
              </w:rPr>
              <w:t>TNFD</w:t>
            </w:r>
            <w:proofErr w:type="spellEnd"/>
            <w:r w:rsidRPr="00673DFC">
              <w:rPr>
                <w:rFonts w:ascii="Calibri" w:hAnsi="Calibri" w:cs="Calibri"/>
              </w:rPr>
              <w:t xml:space="preserve"> and the International Sustainability Standards Board to strengthen global sustainability reporting. To better understand the financial risks associated with nature loss and degradation, the UK</w:t>
            </w:r>
            <w:r w:rsidRPr="0DCFC6E9">
              <w:rPr>
                <w:rFonts w:ascii="Calibri" w:hAnsi="Calibri" w:cs="Calibri"/>
              </w:rPr>
              <w:t xml:space="preserve"> </w:t>
            </w:r>
            <w:r w:rsidR="4A69A343" w:rsidRPr="61E61F18">
              <w:rPr>
                <w:rFonts w:ascii="Calibri" w:hAnsi="Calibri" w:cs="Calibri"/>
              </w:rPr>
              <w:t xml:space="preserve">government, </w:t>
            </w:r>
            <w:r w:rsidR="4A69A343" w:rsidRPr="79257E33">
              <w:rPr>
                <w:rFonts w:ascii="Calibri" w:hAnsi="Calibri" w:cs="Calibri"/>
              </w:rPr>
              <w:t xml:space="preserve">HM Treasure, </w:t>
            </w:r>
            <w:r w:rsidR="736F101F" w:rsidRPr="79257E33">
              <w:rPr>
                <w:rFonts w:ascii="Calibri" w:hAnsi="Calibri" w:cs="Calibri"/>
              </w:rPr>
              <w:t xml:space="preserve">the </w:t>
            </w:r>
            <w:r w:rsidR="4A69A343" w:rsidRPr="79257E33">
              <w:rPr>
                <w:rFonts w:ascii="Calibri" w:eastAsia="Calibri" w:hAnsi="Calibri" w:cs="Calibri"/>
              </w:rPr>
              <w:t>Department for Energy Security and Net Zero, and Department for Environment, Food and Rural Affairs</w:t>
            </w:r>
            <w:r w:rsidRPr="00673DFC">
              <w:rPr>
                <w:rFonts w:ascii="Calibri" w:hAnsi="Calibri" w:cs="Calibri"/>
              </w:rPr>
              <w:t xml:space="preserve"> </w:t>
            </w:r>
            <w:r w:rsidR="3141895F" w:rsidRPr="79257E33">
              <w:rPr>
                <w:rFonts w:ascii="Calibri" w:hAnsi="Calibri" w:cs="Calibri"/>
              </w:rPr>
              <w:t>are</w:t>
            </w:r>
            <w:r w:rsidRPr="79257E33">
              <w:rPr>
                <w:rFonts w:ascii="Calibri" w:hAnsi="Calibri" w:cs="Calibri"/>
              </w:rPr>
              <w:t xml:space="preserve"> </w:t>
            </w:r>
            <w:r w:rsidRPr="00673DFC">
              <w:rPr>
                <w:rFonts w:ascii="Calibri" w:hAnsi="Calibri" w:cs="Calibri"/>
              </w:rPr>
              <w:t>working with the Bank of England, the Green Finance Institute, and other partners to improve quantification of these exposure (section 2.2.</w:t>
            </w:r>
            <w:r w:rsidR="6CDD80C5" w:rsidRPr="706026B7">
              <w:rPr>
                <w:rFonts w:ascii="Calibri" w:hAnsi="Calibri" w:cs="Calibri"/>
              </w:rPr>
              <w:t>4</w:t>
            </w:r>
            <w:r w:rsidRPr="00673DFC">
              <w:rPr>
                <w:rFonts w:ascii="Calibri" w:hAnsi="Calibri" w:cs="Calibri"/>
              </w:rPr>
              <w:t>, paras 51 – 53).</w:t>
            </w:r>
          </w:p>
          <w:p w14:paraId="63A32202" w14:textId="67F27F7B" w:rsidR="008622FE" w:rsidRPr="00F1716E" w:rsidRDefault="001219CD" w:rsidP="00DD3144">
            <w:pPr>
              <w:rPr>
                <w:rFonts w:ascii="Calibri" w:hAnsi="Calibri" w:cs="Calibri"/>
                <w:b/>
              </w:rPr>
            </w:pPr>
            <w:r w:rsidRPr="00673DFC">
              <w:rPr>
                <w:rFonts w:ascii="Calibri" w:hAnsi="Calibri" w:cs="Calibri"/>
                <w:b/>
              </w:rPr>
              <w:t xml:space="preserve">Physical climate risks </w:t>
            </w:r>
          </w:p>
          <w:p w14:paraId="721993B2" w14:textId="71C3CFDF" w:rsidR="008622FE" w:rsidRDefault="17FB4C54" w:rsidP="00F1716E">
            <w:pPr>
              <w:spacing w:line="259" w:lineRule="auto"/>
              <w:rPr>
                <w:rFonts w:ascii="Calibri" w:hAnsi="Calibri" w:cs="Calibri"/>
              </w:rPr>
            </w:pPr>
            <w:r w:rsidRPr="08CDDC28">
              <w:rPr>
                <w:rFonts w:ascii="Calibri" w:hAnsi="Calibri" w:cs="Calibri"/>
              </w:rPr>
              <w:t>T</w:t>
            </w:r>
            <w:r w:rsidR="564D443F" w:rsidRPr="08CDDC28">
              <w:rPr>
                <w:rFonts w:ascii="Calibri" w:hAnsi="Calibri" w:cs="Calibri"/>
              </w:rPr>
              <w:t>he</w:t>
            </w:r>
            <w:r w:rsidR="564D443F" w:rsidRPr="51FFB7B1">
              <w:rPr>
                <w:rFonts w:ascii="Calibri" w:hAnsi="Calibri" w:cs="Calibri"/>
              </w:rPr>
              <w:t xml:space="preserve"> </w:t>
            </w:r>
            <w:r w:rsidR="564D443F" w:rsidRPr="13AAF7D6">
              <w:rPr>
                <w:rFonts w:ascii="Calibri" w:hAnsi="Calibri" w:cs="Calibri"/>
              </w:rPr>
              <w:t>Strategy</w:t>
            </w:r>
            <w:r w:rsidR="40ED62AF" w:rsidRPr="024C4B78">
              <w:rPr>
                <w:rFonts w:ascii="Calibri" w:hAnsi="Calibri" w:cs="Calibri"/>
              </w:rPr>
              <w:t xml:space="preserve"> states that</w:t>
            </w:r>
            <w:r w:rsidR="564D443F" w:rsidRPr="13AAF7D6">
              <w:rPr>
                <w:rFonts w:ascii="Calibri" w:hAnsi="Calibri" w:cs="Calibri"/>
              </w:rPr>
              <w:t xml:space="preserve"> t</w:t>
            </w:r>
            <w:r w:rsidR="31692664" w:rsidRPr="00673DFC">
              <w:rPr>
                <w:rFonts w:ascii="Calibri" w:hAnsi="Calibri" w:cs="Calibri"/>
              </w:rPr>
              <w:t xml:space="preserve">he UK government is strengthening environmental reporting requirements for businesses and the financial sector through initiatives like SECR, TCFD, the IFRS </w:t>
            </w:r>
            <w:r w:rsidR="31692664" w:rsidRPr="00673DFC">
              <w:rPr>
                <w:rFonts w:ascii="Calibri" w:hAnsi="Calibri" w:cs="Calibri"/>
              </w:rPr>
              <w:lastRenderedPageBreak/>
              <w:t xml:space="preserve">Sustainability Disclosure Standards, and the Transition Plan Taskforce. These efforts aim to help investors better understand and respond to climate risks, particularly those related to physical impacts. However, reviews by the FCA, </w:t>
            </w:r>
            <w:r w:rsidR="113BE696" w:rsidRPr="5B960D24">
              <w:rPr>
                <w:rFonts w:ascii="Calibri" w:hAnsi="Calibri" w:cs="Calibri"/>
              </w:rPr>
              <w:t>the Financial Reporting Council</w:t>
            </w:r>
            <w:r w:rsidR="31692664" w:rsidRPr="00673DFC">
              <w:rPr>
                <w:rFonts w:ascii="Calibri" w:hAnsi="Calibri" w:cs="Calibri"/>
              </w:rPr>
              <w:t>, and the TCFD status report indicate</w:t>
            </w:r>
            <w:r w:rsidR="0E601B62" w:rsidRPr="4BE03A90">
              <w:rPr>
                <w:rFonts w:ascii="Calibri" w:hAnsi="Calibri" w:cs="Calibri"/>
              </w:rPr>
              <w:t>d</w:t>
            </w:r>
            <w:r w:rsidR="31692664" w:rsidRPr="00673DFC">
              <w:rPr>
                <w:rFonts w:ascii="Calibri" w:hAnsi="Calibri" w:cs="Calibri"/>
              </w:rPr>
              <w:t xml:space="preserve"> that many organisations face challenges in reporting on physical climate risks. In response to the Climate Change Committee’s recommendations, </w:t>
            </w:r>
            <w:r w:rsidR="444FE93E" w:rsidRPr="51FFB7B1">
              <w:rPr>
                <w:rFonts w:ascii="Calibri" w:hAnsi="Calibri" w:cs="Calibri"/>
              </w:rPr>
              <w:t xml:space="preserve">the Strategy indicates that </w:t>
            </w:r>
            <w:r w:rsidR="31692664" w:rsidRPr="00673DFC">
              <w:rPr>
                <w:rFonts w:ascii="Calibri" w:hAnsi="Calibri" w:cs="Calibri"/>
              </w:rPr>
              <w:t>the</w:t>
            </w:r>
            <w:r w:rsidR="31692664" w:rsidRPr="65C7DA03">
              <w:rPr>
                <w:rFonts w:ascii="Calibri" w:hAnsi="Calibri" w:cs="Calibri"/>
              </w:rPr>
              <w:t xml:space="preserve"> </w:t>
            </w:r>
            <w:r w:rsidR="31692664" w:rsidRPr="00673DFC">
              <w:rPr>
                <w:rFonts w:ascii="Calibri" w:hAnsi="Calibri" w:cs="Calibri"/>
              </w:rPr>
              <w:t xml:space="preserve">government </w:t>
            </w:r>
            <w:r w:rsidR="07EC54C1" w:rsidRPr="2BF499DC">
              <w:rPr>
                <w:rFonts w:ascii="Calibri" w:hAnsi="Calibri" w:cs="Calibri"/>
              </w:rPr>
              <w:t>is planning</w:t>
            </w:r>
            <w:r w:rsidR="31692664" w:rsidRPr="2BF499DC">
              <w:rPr>
                <w:rFonts w:ascii="Calibri" w:hAnsi="Calibri" w:cs="Calibri"/>
              </w:rPr>
              <w:t xml:space="preserve"> </w:t>
            </w:r>
            <w:r w:rsidR="31692664" w:rsidRPr="00673DFC">
              <w:rPr>
                <w:rFonts w:ascii="Calibri" w:hAnsi="Calibri" w:cs="Calibri"/>
              </w:rPr>
              <w:t xml:space="preserve">to collaborate with industry to improve climate resilience assessments by developing clearer adaptation metrics and guidance. This will promote a more consistent and quantitative approach to managing physical climate risks. Future government disclosure guidance will include more detailed information on these risks, and the UK will advocate for the inclusion of adaptation metrics in the IFRS standards. Additionally, the government will assess what support businesses and the finance sector need—such as training, guidance, and data standardisation—and intends to form partnerships with the private sector. </w:t>
            </w:r>
            <w:r w:rsidR="1ACA0F88" w:rsidRPr="6621E190">
              <w:rPr>
                <w:rFonts w:ascii="Calibri" w:hAnsi="Calibri" w:cs="Calibri"/>
              </w:rPr>
              <w:t>The Strategy also indicated that a</w:t>
            </w:r>
            <w:r w:rsidR="31692664" w:rsidRPr="6621E190">
              <w:rPr>
                <w:rFonts w:ascii="Calibri" w:hAnsi="Calibri" w:cs="Calibri"/>
              </w:rPr>
              <w:t xml:space="preserve"> </w:t>
            </w:r>
            <w:r w:rsidR="31692664" w:rsidRPr="00673DFC">
              <w:rPr>
                <w:rFonts w:ascii="Calibri" w:hAnsi="Calibri" w:cs="Calibri"/>
              </w:rPr>
              <w:t>detailed approach w</w:t>
            </w:r>
            <w:r w:rsidR="596A090E" w:rsidRPr="6621E190">
              <w:rPr>
                <w:rFonts w:ascii="Calibri" w:hAnsi="Calibri" w:cs="Calibri"/>
              </w:rPr>
              <w:t>ould</w:t>
            </w:r>
            <w:r w:rsidR="31692664" w:rsidRPr="6621E190">
              <w:rPr>
                <w:rFonts w:ascii="Calibri" w:hAnsi="Calibri" w:cs="Calibri"/>
              </w:rPr>
              <w:t xml:space="preserve"> be </w:t>
            </w:r>
            <w:r w:rsidR="31692664" w:rsidRPr="00673DFC">
              <w:rPr>
                <w:rFonts w:ascii="Calibri" w:hAnsi="Calibri" w:cs="Calibri"/>
              </w:rPr>
              <w:t>announced by the end of 2024 alongside the adaptation finance action plan</w:t>
            </w:r>
            <w:r w:rsidR="5D2560EE" w:rsidRPr="706026B7">
              <w:rPr>
                <w:rFonts w:ascii="Calibri" w:hAnsi="Calibri" w:cs="Calibri"/>
              </w:rPr>
              <w:t xml:space="preserve"> (section 2.2.4, paras 54 – 56).</w:t>
            </w:r>
          </w:p>
          <w:p w14:paraId="1D00BD0D" w14:textId="73271972" w:rsidR="00197BC8" w:rsidRDefault="5650ACBF" w:rsidP="3690BFB5">
            <w:pPr>
              <w:rPr>
                <w:rFonts w:ascii="Calibri" w:hAnsi="Calibri" w:cs="Calibri"/>
              </w:rPr>
            </w:pPr>
            <w:r w:rsidRPr="6621E190">
              <w:rPr>
                <w:rFonts w:ascii="Calibri" w:hAnsi="Calibri" w:cs="Calibri"/>
              </w:rPr>
              <w:t xml:space="preserve">The </w:t>
            </w:r>
            <w:r w:rsidR="571D0A96" w:rsidRPr="6621E190">
              <w:rPr>
                <w:rFonts w:ascii="Calibri" w:hAnsi="Calibri" w:cs="Calibri"/>
              </w:rPr>
              <w:t xml:space="preserve">Strategy </w:t>
            </w:r>
            <w:r w:rsidR="571D0A96" w:rsidRPr="024C4B78">
              <w:rPr>
                <w:rFonts w:ascii="Calibri" w:hAnsi="Calibri" w:cs="Calibri"/>
              </w:rPr>
              <w:t>highlight</w:t>
            </w:r>
            <w:r w:rsidR="42786578" w:rsidRPr="024C4B78">
              <w:rPr>
                <w:rFonts w:ascii="Calibri" w:hAnsi="Calibri" w:cs="Calibri"/>
              </w:rPr>
              <w:t>s</w:t>
            </w:r>
            <w:r w:rsidR="571D0A96" w:rsidRPr="6621E190">
              <w:rPr>
                <w:rFonts w:ascii="Calibri" w:hAnsi="Calibri" w:cs="Calibri"/>
              </w:rPr>
              <w:t xml:space="preserve"> </w:t>
            </w:r>
            <w:r w:rsidR="571D0A96" w:rsidRPr="09D4E006">
              <w:rPr>
                <w:rFonts w:ascii="Calibri" w:hAnsi="Calibri" w:cs="Calibri"/>
              </w:rPr>
              <w:t xml:space="preserve">that the FCA has </w:t>
            </w:r>
            <w:r w:rsidRPr="09D4E006">
              <w:rPr>
                <w:rFonts w:ascii="Calibri" w:hAnsi="Calibri" w:cs="Calibri"/>
              </w:rPr>
              <w:t>introduced</w:t>
            </w:r>
            <w:r w:rsidR="1C8305C6" w:rsidRPr="069994BC">
              <w:rPr>
                <w:rFonts w:ascii="Calibri" w:hAnsi="Calibri" w:cs="Calibri"/>
              </w:rPr>
              <w:t xml:space="preserve"> proposals for Sustainability Disclosure Requirements and investment labels to protect consumers from greenwashing and help them make more informed investment decisions. These proposals aim to enhance transparency around the sustainability characteristics of financial products and how firms manage related risks and opportunities. The FCA’s</w:t>
            </w:r>
            <w:r w:rsidRPr="09D4E006">
              <w:rPr>
                <w:rFonts w:ascii="Calibri" w:hAnsi="Calibri" w:cs="Calibri"/>
              </w:rPr>
              <w:t xml:space="preserve"> </w:t>
            </w:r>
            <w:r w:rsidR="5E32BDE4" w:rsidRPr="09D4E006">
              <w:rPr>
                <w:rFonts w:ascii="Calibri" w:hAnsi="Calibri" w:cs="Calibri"/>
              </w:rPr>
              <w:t>recent</w:t>
            </w:r>
            <w:r w:rsidR="1C8305C6" w:rsidRPr="069994BC">
              <w:rPr>
                <w:rFonts w:ascii="Calibri" w:hAnsi="Calibri" w:cs="Calibri"/>
              </w:rPr>
              <w:t xml:space="preserve"> consultation sought feedback on new disclosure requirements for asset managers and regulated asset owners, as well as a classification and labelling system for sustainable investments. Within these proposals, the FCA acknowledged that a taxonomy—such as the forthcoming UK Green Taxonomy—could serve as a credible benchmark for sustainability. The FCA has engaged closely with industry stakeholders, including through its Disclosure and Labels Advisory Group, and will continue working with the government to refine the proposals while considering their impact on consumers and market competition.</w:t>
            </w:r>
          </w:p>
          <w:p w14:paraId="5131DA9B" w14:textId="74AA3612" w:rsidR="00197BC8" w:rsidRPr="00F1716E" w:rsidRDefault="005A0213" w:rsidP="00197BC8">
            <w:pPr>
              <w:rPr>
                <w:rFonts w:ascii="Calibri" w:hAnsi="Calibri" w:cs="Calibri"/>
              </w:rPr>
            </w:pPr>
            <w:r>
              <w:rPr>
                <w:rFonts w:ascii="Calibri" w:hAnsi="Calibri" w:cs="Calibri"/>
              </w:rPr>
              <w:t xml:space="preserve">The Strategy also references the disclosure of transition plans as enhancing the availability of reliable, comparable reporting on the transition pathways of UK corporates and provide a robust evidence base for the transition finance market. </w:t>
            </w:r>
            <w:r w:rsidR="00216F20">
              <w:rPr>
                <w:rFonts w:ascii="Calibri" w:hAnsi="Calibri" w:cs="Calibri"/>
              </w:rPr>
              <w:t>This is anticipated to be a mechanism for organisations to demonstrate to investors their long-term transition strategy and unlock financial fl</w:t>
            </w:r>
            <w:r w:rsidR="006E7856">
              <w:rPr>
                <w:rFonts w:ascii="Calibri" w:hAnsi="Calibri" w:cs="Calibri"/>
              </w:rPr>
              <w:t>ow</w:t>
            </w:r>
            <w:r w:rsidR="00216F20">
              <w:rPr>
                <w:rFonts w:ascii="Calibri" w:hAnsi="Calibri" w:cs="Calibri"/>
              </w:rPr>
              <w:t xml:space="preserve">s toward areas of the economy that need to transition. </w:t>
            </w:r>
            <w:r w:rsidR="00554776">
              <w:rPr>
                <w:rFonts w:ascii="Calibri" w:hAnsi="Calibri" w:cs="Calibri"/>
              </w:rPr>
              <w:t>Chapter 2, Align, section 2.2.2 sets out further detail, including a reference to the at the time envisaged Disclosure Framework and Implementation Guidance for transition plans in summer 2023, from the Transition Plan Taskforce (TPT), as well as noting the TPT intends to begin work to develop sector specific transition plan guidance (</w:t>
            </w:r>
            <w:proofErr w:type="spellStart"/>
            <w:r w:rsidR="00554776">
              <w:rPr>
                <w:rFonts w:ascii="Calibri" w:hAnsi="Calibri" w:cs="Calibri"/>
              </w:rPr>
              <w:t>pg</w:t>
            </w:r>
            <w:proofErr w:type="spellEnd"/>
            <w:r w:rsidR="00554776">
              <w:rPr>
                <w:rFonts w:ascii="Calibri" w:hAnsi="Calibri" w:cs="Calibri"/>
              </w:rPr>
              <w:t xml:space="preserve"> 41).</w:t>
            </w:r>
          </w:p>
        </w:tc>
      </w:tr>
      <w:tr w:rsidR="00931F08" w14:paraId="7F46C30B" w14:textId="77777777" w:rsidTr="1EFACAEC">
        <w:tc>
          <w:tcPr>
            <w:tcW w:w="760" w:type="dxa"/>
            <w:vAlign w:val="center"/>
          </w:tcPr>
          <w:p w14:paraId="71656140" w14:textId="2B9A3B9D" w:rsidR="00931F08" w:rsidRPr="00BC2F0B" w:rsidRDefault="00931F08" w:rsidP="00DD3144">
            <w:pPr>
              <w:rPr>
                <w:b/>
                <w:bCs/>
              </w:rPr>
            </w:pPr>
            <w:r w:rsidRPr="00BC2F0B">
              <w:rPr>
                <w:b/>
                <w:bCs/>
              </w:rPr>
              <w:lastRenderedPageBreak/>
              <w:t>1.18.2</w:t>
            </w:r>
          </w:p>
        </w:tc>
        <w:tc>
          <w:tcPr>
            <w:tcW w:w="968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1EFACAEC">
        <w:trPr>
          <w:trHeight w:val="1020"/>
        </w:trPr>
        <w:tc>
          <w:tcPr>
            <w:tcW w:w="760" w:type="dxa"/>
            <w:vAlign w:val="center"/>
          </w:tcPr>
          <w:p w14:paraId="4156F77F" w14:textId="77777777" w:rsidR="00931F08" w:rsidRDefault="00931F08" w:rsidP="00DD3144"/>
        </w:tc>
        <w:tc>
          <w:tcPr>
            <w:tcW w:w="9680" w:type="dxa"/>
            <w:gridSpan w:val="5"/>
            <w:vAlign w:val="center"/>
          </w:tcPr>
          <w:p w14:paraId="4061A97D" w14:textId="77777777" w:rsidR="00931F08" w:rsidRDefault="00931F08" w:rsidP="00DD3144"/>
        </w:tc>
      </w:tr>
      <w:tr w:rsidR="00931F08" w14:paraId="07EBC884" w14:textId="77777777" w:rsidTr="1EFACAEC">
        <w:tc>
          <w:tcPr>
            <w:tcW w:w="760" w:type="dxa"/>
            <w:vAlign w:val="center"/>
          </w:tcPr>
          <w:p w14:paraId="3C3A164B" w14:textId="78A242EE" w:rsidR="00931F08" w:rsidRPr="00BC2F0B" w:rsidRDefault="00931F08" w:rsidP="00DD3144">
            <w:pPr>
              <w:rPr>
                <w:b/>
                <w:bCs/>
              </w:rPr>
            </w:pPr>
            <w:r w:rsidRPr="00BC2F0B">
              <w:rPr>
                <w:b/>
                <w:bCs/>
              </w:rPr>
              <w:lastRenderedPageBreak/>
              <w:t>1.18.3</w:t>
            </w:r>
          </w:p>
        </w:tc>
        <w:tc>
          <w:tcPr>
            <w:tcW w:w="968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1EFACAEC">
        <w:trPr>
          <w:trHeight w:val="1020"/>
        </w:trPr>
        <w:tc>
          <w:tcPr>
            <w:tcW w:w="760" w:type="dxa"/>
            <w:vAlign w:val="center"/>
          </w:tcPr>
          <w:p w14:paraId="7723B571" w14:textId="77777777" w:rsidR="00931F08" w:rsidRDefault="00931F08" w:rsidP="00DD3144"/>
        </w:tc>
        <w:tc>
          <w:tcPr>
            <w:tcW w:w="9680" w:type="dxa"/>
            <w:gridSpan w:val="5"/>
            <w:vAlign w:val="center"/>
          </w:tcPr>
          <w:p w14:paraId="2FF4AF94" w14:textId="77777777" w:rsidR="00931F08" w:rsidRDefault="00931F08" w:rsidP="00DD3144"/>
        </w:tc>
      </w:tr>
      <w:tr w:rsidR="00931F08" w14:paraId="1B0925DC" w14:textId="77777777" w:rsidTr="1EFACAEC">
        <w:tc>
          <w:tcPr>
            <w:tcW w:w="760" w:type="dxa"/>
            <w:vAlign w:val="center"/>
          </w:tcPr>
          <w:p w14:paraId="1C2F4545" w14:textId="7B7B836B" w:rsidR="00931F08" w:rsidRPr="00BC2F0B" w:rsidRDefault="00931F08" w:rsidP="00DD3144">
            <w:pPr>
              <w:rPr>
                <w:b/>
                <w:bCs/>
              </w:rPr>
            </w:pPr>
            <w:r w:rsidRPr="00BC2F0B">
              <w:rPr>
                <w:b/>
                <w:bCs/>
              </w:rPr>
              <w:t>1.18.4</w:t>
            </w:r>
          </w:p>
        </w:tc>
        <w:tc>
          <w:tcPr>
            <w:tcW w:w="968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1EFACAEC">
        <w:trPr>
          <w:trHeight w:val="1020"/>
        </w:trPr>
        <w:tc>
          <w:tcPr>
            <w:tcW w:w="760" w:type="dxa"/>
            <w:vAlign w:val="center"/>
          </w:tcPr>
          <w:p w14:paraId="7DB53ED0" w14:textId="77777777" w:rsidR="00931F08" w:rsidRDefault="00931F08" w:rsidP="00DD3144"/>
        </w:tc>
        <w:tc>
          <w:tcPr>
            <w:tcW w:w="9680" w:type="dxa"/>
            <w:gridSpan w:val="5"/>
            <w:vAlign w:val="center"/>
          </w:tcPr>
          <w:p w14:paraId="2D37B849" w14:textId="77777777" w:rsidR="00931F08" w:rsidRDefault="00931F08" w:rsidP="00DD3144"/>
        </w:tc>
      </w:tr>
      <w:tr w:rsidR="00931F08" w14:paraId="3F5D732A" w14:textId="77777777" w:rsidTr="1EFACAEC">
        <w:tc>
          <w:tcPr>
            <w:tcW w:w="760" w:type="dxa"/>
            <w:vAlign w:val="center"/>
          </w:tcPr>
          <w:p w14:paraId="2CFA4080" w14:textId="65A177F4" w:rsidR="00931F08" w:rsidRPr="00BC2F0B" w:rsidRDefault="00931F08" w:rsidP="00DD3144">
            <w:pPr>
              <w:rPr>
                <w:b/>
                <w:bCs/>
              </w:rPr>
            </w:pPr>
            <w:r w:rsidRPr="00BC2F0B">
              <w:rPr>
                <w:b/>
                <w:bCs/>
              </w:rPr>
              <w:t>1.18.5</w:t>
            </w:r>
          </w:p>
        </w:tc>
        <w:tc>
          <w:tcPr>
            <w:tcW w:w="968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1EFACAEC">
        <w:trPr>
          <w:trHeight w:val="1020"/>
        </w:trPr>
        <w:tc>
          <w:tcPr>
            <w:tcW w:w="760" w:type="dxa"/>
            <w:vAlign w:val="center"/>
          </w:tcPr>
          <w:p w14:paraId="3024F08D" w14:textId="77777777" w:rsidR="00931F08" w:rsidRDefault="00931F08" w:rsidP="00DD3144"/>
        </w:tc>
        <w:tc>
          <w:tcPr>
            <w:tcW w:w="9680" w:type="dxa"/>
            <w:gridSpan w:val="5"/>
            <w:vAlign w:val="center"/>
          </w:tcPr>
          <w:p w14:paraId="142D13FD" w14:textId="77777777" w:rsidR="00931F08" w:rsidRDefault="00931F08" w:rsidP="00DD3144"/>
        </w:tc>
      </w:tr>
      <w:tr w:rsidR="00931F08" w14:paraId="73E434EA" w14:textId="77777777" w:rsidTr="1EFACAEC">
        <w:tc>
          <w:tcPr>
            <w:tcW w:w="760" w:type="dxa"/>
            <w:vAlign w:val="center"/>
          </w:tcPr>
          <w:p w14:paraId="56EBE628" w14:textId="7F8C4846" w:rsidR="00931F08" w:rsidRPr="00BC2F0B" w:rsidRDefault="00931F08" w:rsidP="00DD3144">
            <w:pPr>
              <w:rPr>
                <w:b/>
                <w:bCs/>
              </w:rPr>
            </w:pPr>
            <w:r w:rsidRPr="00BC2F0B">
              <w:rPr>
                <w:b/>
                <w:bCs/>
              </w:rPr>
              <w:t>1.18.6</w:t>
            </w:r>
          </w:p>
        </w:tc>
        <w:tc>
          <w:tcPr>
            <w:tcW w:w="968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1EFACAEC">
        <w:trPr>
          <w:trHeight w:val="1020"/>
        </w:trPr>
        <w:tc>
          <w:tcPr>
            <w:tcW w:w="760" w:type="dxa"/>
            <w:vAlign w:val="center"/>
          </w:tcPr>
          <w:p w14:paraId="7F3E2F14" w14:textId="77777777" w:rsidR="00931F08" w:rsidRDefault="00931F08" w:rsidP="00DD3144"/>
        </w:tc>
        <w:tc>
          <w:tcPr>
            <w:tcW w:w="9680" w:type="dxa"/>
            <w:gridSpan w:val="5"/>
            <w:vAlign w:val="center"/>
          </w:tcPr>
          <w:p w14:paraId="0FA0FC71" w14:textId="77777777" w:rsidR="00931F08" w:rsidRDefault="00931F08" w:rsidP="00DD3144"/>
        </w:tc>
      </w:tr>
      <w:tr w:rsidR="00931F08" w14:paraId="3ECA0ED6" w14:textId="77777777" w:rsidTr="1EFACAEC">
        <w:tc>
          <w:tcPr>
            <w:tcW w:w="760" w:type="dxa"/>
            <w:vAlign w:val="center"/>
          </w:tcPr>
          <w:p w14:paraId="5535A5EC" w14:textId="2E88D1A6" w:rsidR="00931F08" w:rsidRPr="00BC2F0B" w:rsidRDefault="00931F08" w:rsidP="00DD3144">
            <w:pPr>
              <w:rPr>
                <w:b/>
                <w:bCs/>
              </w:rPr>
            </w:pPr>
            <w:r w:rsidRPr="00BC2F0B">
              <w:rPr>
                <w:b/>
                <w:bCs/>
              </w:rPr>
              <w:t>1.18.7</w:t>
            </w:r>
          </w:p>
        </w:tc>
        <w:tc>
          <w:tcPr>
            <w:tcW w:w="968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1EFACAEC">
        <w:trPr>
          <w:trHeight w:val="1020"/>
        </w:trPr>
        <w:tc>
          <w:tcPr>
            <w:tcW w:w="760" w:type="dxa"/>
            <w:vAlign w:val="center"/>
          </w:tcPr>
          <w:p w14:paraId="426687B8" w14:textId="77777777" w:rsidR="00931F08" w:rsidRDefault="00931F08" w:rsidP="00DD3144"/>
        </w:tc>
        <w:tc>
          <w:tcPr>
            <w:tcW w:w="968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1EFACAEC">
        <w:tc>
          <w:tcPr>
            <w:tcW w:w="760" w:type="dxa"/>
            <w:vAlign w:val="center"/>
          </w:tcPr>
          <w:p w14:paraId="3A2B14B2" w14:textId="3DE7AF9E" w:rsidR="00B0479E" w:rsidRPr="00920154" w:rsidRDefault="00B0479E" w:rsidP="00DD3144">
            <w:pPr>
              <w:rPr>
                <w:b/>
                <w:bCs/>
              </w:rPr>
            </w:pPr>
            <w:r w:rsidRPr="00920154">
              <w:rPr>
                <w:b/>
                <w:bCs/>
              </w:rPr>
              <w:t>1.1</w:t>
            </w:r>
            <w:r>
              <w:rPr>
                <w:b/>
                <w:bCs/>
              </w:rPr>
              <w:t>9</w:t>
            </w:r>
          </w:p>
        </w:tc>
        <w:tc>
          <w:tcPr>
            <w:tcW w:w="968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1EFACAEC">
        <w:trPr>
          <w:trHeight w:val="533"/>
        </w:trPr>
        <w:tc>
          <w:tcPr>
            <w:tcW w:w="760" w:type="dxa"/>
            <w:vAlign w:val="center"/>
          </w:tcPr>
          <w:p w14:paraId="17181FB4" w14:textId="654C08A7" w:rsidR="00B0479E" w:rsidRDefault="00B0479E" w:rsidP="00DD3144">
            <w:r>
              <w:t>1.19.1</w:t>
            </w:r>
          </w:p>
        </w:tc>
        <w:tc>
          <w:tcPr>
            <w:tcW w:w="4966"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vAlign w:val="center"/>
          </w:tcPr>
          <w:p w14:paraId="1384F8F0" w14:textId="748FCAFE" w:rsidR="00B0479E" w:rsidRPr="00F75058" w:rsidRDefault="00A22203" w:rsidP="00DD3144">
            <w:pPr>
              <w:rPr>
                <w:rFonts w:ascii="Calibri" w:hAnsi="Calibri" w:cs="Calibri"/>
              </w:rPr>
            </w:pPr>
            <w:r>
              <w:rPr>
                <w:rFonts w:ascii="Calibri" w:hAnsi="Calibri" w:cs="Calibri"/>
              </w:rPr>
              <w:t>X</w:t>
            </w:r>
          </w:p>
        </w:tc>
      </w:tr>
      <w:tr w:rsidR="00B0479E" w14:paraId="6C3C8154" w14:textId="77777777" w:rsidTr="1EFACAEC">
        <w:trPr>
          <w:trHeight w:val="533"/>
        </w:trPr>
        <w:tc>
          <w:tcPr>
            <w:tcW w:w="760" w:type="dxa"/>
            <w:vAlign w:val="center"/>
          </w:tcPr>
          <w:p w14:paraId="218AE6A1" w14:textId="2D580C31" w:rsidR="00B0479E" w:rsidRDefault="00B0479E" w:rsidP="00DD3144">
            <w:r>
              <w:t>1.19.2</w:t>
            </w:r>
          </w:p>
        </w:tc>
        <w:tc>
          <w:tcPr>
            <w:tcW w:w="4966"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1EFACAEC">
        <w:trPr>
          <w:trHeight w:val="533"/>
        </w:trPr>
        <w:tc>
          <w:tcPr>
            <w:tcW w:w="760" w:type="dxa"/>
            <w:vAlign w:val="center"/>
          </w:tcPr>
          <w:p w14:paraId="683A6C5F" w14:textId="06277DD1" w:rsidR="00B0479E" w:rsidRDefault="00B0479E" w:rsidP="00DD3144">
            <w:r>
              <w:t>1.19.3</w:t>
            </w:r>
          </w:p>
        </w:tc>
        <w:tc>
          <w:tcPr>
            <w:tcW w:w="4966"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1EFACAEC">
        <w:trPr>
          <w:trHeight w:val="533"/>
        </w:trPr>
        <w:tc>
          <w:tcPr>
            <w:tcW w:w="760" w:type="dxa"/>
            <w:vAlign w:val="center"/>
          </w:tcPr>
          <w:p w14:paraId="3570F437" w14:textId="4D3DB0F2" w:rsidR="00B0479E" w:rsidRDefault="00B0479E" w:rsidP="00DD3144">
            <w:r>
              <w:t>1.19.4</w:t>
            </w:r>
          </w:p>
        </w:tc>
        <w:tc>
          <w:tcPr>
            <w:tcW w:w="4966"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1EFACAEC">
        <w:trPr>
          <w:trHeight w:val="533"/>
        </w:trPr>
        <w:tc>
          <w:tcPr>
            <w:tcW w:w="760" w:type="dxa"/>
            <w:vAlign w:val="center"/>
          </w:tcPr>
          <w:p w14:paraId="409A88FC" w14:textId="6F719441" w:rsidR="00B0479E" w:rsidRDefault="00B0479E" w:rsidP="00DD3144">
            <w:r>
              <w:t>1.19.5</w:t>
            </w:r>
          </w:p>
        </w:tc>
        <w:tc>
          <w:tcPr>
            <w:tcW w:w="4966"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1EFACAEC">
        <w:trPr>
          <w:trHeight w:val="533"/>
        </w:trPr>
        <w:tc>
          <w:tcPr>
            <w:tcW w:w="760" w:type="dxa"/>
            <w:vAlign w:val="center"/>
          </w:tcPr>
          <w:p w14:paraId="607EB4BA" w14:textId="53F2481D" w:rsidR="00B0479E" w:rsidRDefault="00B0479E" w:rsidP="00DD3144">
            <w:r>
              <w:t>1.19.6</w:t>
            </w:r>
          </w:p>
        </w:tc>
        <w:tc>
          <w:tcPr>
            <w:tcW w:w="4966"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1EFACAEC">
        <w:trPr>
          <w:trHeight w:val="533"/>
        </w:trPr>
        <w:tc>
          <w:tcPr>
            <w:tcW w:w="760" w:type="dxa"/>
            <w:vAlign w:val="center"/>
          </w:tcPr>
          <w:p w14:paraId="024F02FA" w14:textId="3AB2CF4B" w:rsidR="00B0479E" w:rsidRDefault="00B0479E" w:rsidP="00DD3144">
            <w:r>
              <w:t>1.19.7</w:t>
            </w:r>
          </w:p>
        </w:tc>
        <w:tc>
          <w:tcPr>
            <w:tcW w:w="4966"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1EFACAEC">
        <w:trPr>
          <w:trHeight w:val="533"/>
        </w:trPr>
        <w:tc>
          <w:tcPr>
            <w:tcW w:w="760" w:type="dxa"/>
            <w:vAlign w:val="center"/>
          </w:tcPr>
          <w:p w14:paraId="4544D237" w14:textId="0F68CCC3" w:rsidR="00B0479E" w:rsidRDefault="00B0479E" w:rsidP="00DD3144">
            <w:r>
              <w:t>1.19.8</w:t>
            </w:r>
          </w:p>
        </w:tc>
        <w:tc>
          <w:tcPr>
            <w:tcW w:w="4966"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1EFACAEC">
        <w:trPr>
          <w:trHeight w:val="602"/>
        </w:trPr>
        <w:tc>
          <w:tcPr>
            <w:tcW w:w="760" w:type="dxa"/>
            <w:vAlign w:val="center"/>
          </w:tcPr>
          <w:p w14:paraId="37939BAF" w14:textId="09587DFA" w:rsidR="00B0479E" w:rsidRPr="00920154" w:rsidRDefault="00B0479E" w:rsidP="00DD3144">
            <w:pPr>
              <w:rPr>
                <w:b/>
                <w:bCs/>
              </w:rPr>
            </w:pPr>
            <w:r w:rsidRPr="00920154">
              <w:rPr>
                <w:b/>
                <w:bCs/>
              </w:rPr>
              <w:t>1.</w:t>
            </w:r>
            <w:r>
              <w:rPr>
                <w:b/>
                <w:bCs/>
              </w:rPr>
              <w:t>20</w:t>
            </w:r>
          </w:p>
        </w:tc>
        <w:tc>
          <w:tcPr>
            <w:tcW w:w="968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1EFACAEC">
        <w:trPr>
          <w:trHeight w:val="38"/>
        </w:trPr>
        <w:tc>
          <w:tcPr>
            <w:tcW w:w="760" w:type="dxa"/>
            <w:vAlign w:val="center"/>
          </w:tcPr>
          <w:p w14:paraId="15F2841E" w14:textId="26085E1F" w:rsidR="00B0479E" w:rsidRDefault="00B0479E" w:rsidP="00DD3144">
            <w:r>
              <w:t>1.20.1</w:t>
            </w:r>
          </w:p>
        </w:tc>
        <w:tc>
          <w:tcPr>
            <w:tcW w:w="4966"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90FE3A2" w:rsidR="00B0479E" w:rsidRDefault="006503C8" w:rsidP="00DD3144">
            <w:pPr>
              <w:rPr>
                <w:rFonts w:ascii="Calibri" w:hAnsi="Calibri" w:cs="Calibri"/>
              </w:rPr>
            </w:pPr>
            <w:r>
              <w:rPr>
                <w:rFonts w:ascii="Calibri" w:hAnsi="Calibri" w:cs="Calibri"/>
              </w:rPr>
              <w:t>X</w:t>
            </w:r>
          </w:p>
        </w:tc>
      </w:tr>
      <w:tr w:rsidR="00B0479E" w14:paraId="179A812D" w14:textId="77777777" w:rsidTr="1EFACAEC">
        <w:trPr>
          <w:trHeight w:val="37"/>
        </w:trPr>
        <w:tc>
          <w:tcPr>
            <w:tcW w:w="760" w:type="dxa"/>
            <w:vAlign w:val="center"/>
          </w:tcPr>
          <w:p w14:paraId="0C7D83E2" w14:textId="0EF251C0" w:rsidR="00B0479E" w:rsidRDefault="00B0479E" w:rsidP="00DD3144">
            <w:r>
              <w:t>1.20.2</w:t>
            </w:r>
          </w:p>
        </w:tc>
        <w:tc>
          <w:tcPr>
            <w:tcW w:w="4966"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19C9838" w:rsidR="00B0479E" w:rsidRDefault="006503C8" w:rsidP="00DD3144">
            <w:pPr>
              <w:rPr>
                <w:rFonts w:ascii="Calibri" w:hAnsi="Calibri" w:cs="Calibri"/>
              </w:rPr>
            </w:pPr>
            <w:r>
              <w:rPr>
                <w:rFonts w:ascii="Calibri" w:hAnsi="Calibri" w:cs="Calibri"/>
              </w:rPr>
              <w:t>X</w:t>
            </w:r>
          </w:p>
        </w:tc>
      </w:tr>
      <w:tr w:rsidR="00B0479E" w14:paraId="09CA9119" w14:textId="77777777" w:rsidTr="1EFACAEC">
        <w:trPr>
          <w:trHeight w:val="37"/>
        </w:trPr>
        <w:tc>
          <w:tcPr>
            <w:tcW w:w="760" w:type="dxa"/>
            <w:vAlign w:val="center"/>
          </w:tcPr>
          <w:p w14:paraId="1D5A5CD6" w14:textId="2E70A6E7" w:rsidR="00B0479E" w:rsidRDefault="00B0479E" w:rsidP="00DD3144">
            <w:r>
              <w:t>1.20.3</w:t>
            </w:r>
          </w:p>
        </w:tc>
        <w:tc>
          <w:tcPr>
            <w:tcW w:w="4966"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1EFACAEC">
        <w:trPr>
          <w:trHeight w:val="37"/>
        </w:trPr>
        <w:tc>
          <w:tcPr>
            <w:tcW w:w="760" w:type="dxa"/>
            <w:vAlign w:val="center"/>
          </w:tcPr>
          <w:p w14:paraId="3B2D33A4" w14:textId="21A559CB" w:rsidR="00B0479E" w:rsidRDefault="00B0479E" w:rsidP="00DD3144">
            <w:r>
              <w:lastRenderedPageBreak/>
              <w:t>1.20.4</w:t>
            </w:r>
          </w:p>
        </w:tc>
        <w:tc>
          <w:tcPr>
            <w:tcW w:w="4966"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1EFACAEC">
        <w:trPr>
          <w:trHeight w:val="37"/>
        </w:trPr>
        <w:tc>
          <w:tcPr>
            <w:tcW w:w="760" w:type="dxa"/>
            <w:vAlign w:val="center"/>
          </w:tcPr>
          <w:p w14:paraId="697787BB" w14:textId="2141A193" w:rsidR="00B0479E" w:rsidRDefault="00B0479E" w:rsidP="00DD3144">
            <w:r>
              <w:t>1.20.5</w:t>
            </w:r>
          </w:p>
        </w:tc>
        <w:tc>
          <w:tcPr>
            <w:tcW w:w="4966"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1EFACAEC">
        <w:trPr>
          <w:trHeight w:val="37"/>
        </w:trPr>
        <w:tc>
          <w:tcPr>
            <w:tcW w:w="760" w:type="dxa"/>
            <w:vAlign w:val="center"/>
          </w:tcPr>
          <w:p w14:paraId="4FE3769B" w14:textId="66924614" w:rsidR="00B0479E" w:rsidRDefault="00B0479E" w:rsidP="00DD3144">
            <w:r>
              <w:t>1.20.6</w:t>
            </w:r>
          </w:p>
        </w:tc>
        <w:tc>
          <w:tcPr>
            <w:tcW w:w="4966"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6449EC87" w14:textId="6F885211" w:rsidR="00B0479E" w:rsidRDefault="00B0479E" w:rsidP="00DD3144">
            <w:pPr>
              <w:rPr>
                <w:rFonts w:ascii="Calibri" w:hAnsi="Calibri" w:cs="Calibri"/>
              </w:rPr>
            </w:pPr>
          </w:p>
        </w:tc>
      </w:tr>
      <w:tr w:rsidR="00B0479E" w14:paraId="59781770" w14:textId="77777777" w:rsidTr="1EFACAEC">
        <w:trPr>
          <w:trHeight w:val="602"/>
        </w:trPr>
        <w:tc>
          <w:tcPr>
            <w:tcW w:w="760" w:type="dxa"/>
            <w:vAlign w:val="center"/>
          </w:tcPr>
          <w:p w14:paraId="08859E01" w14:textId="0350EE27" w:rsidR="00B0479E" w:rsidRPr="00920154" w:rsidRDefault="00B0479E" w:rsidP="00DD3144">
            <w:pPr>
              <w:rPr>
                <w:b/>
                <w:bCs/>
              </w:rPr>
            </w:pPr>
            <w:r w:rsidRPr="00920154">
              <w:rPr>
                <w:b/>
                <w:bCs/>
              </w:rPr>
              <w:t>1.2</w:t>
            </w:r>
            <w:r>
              <w:rPr>
                <w:b/>
                <w:bCs/>
              </w:rPr>
              <w:t>1</w:t>
            </w:r>
          </w:p>
        </w:tc>
        <w:tc>
          <w:tcPr>
            <w:tcW w:w="968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1EFACAEC">
        <w:trPr>
          <w:trHeight w:val="1020"/>
        </w:trPr>
        <w:tc>
          <w:tcPr>
            <w:tcW w:w="760" w:type="dxa"/>
            <w:vAlign w:val="center"/>
          </w:tcPr>
          <w:p w14:paraId="68A11B21" w14:textId="77777777" w:rsidR="00B0479E" w:rsidRDefault="00B0479E" w:rsidP="00DD3144"/>
        </w:tc>
        <w:tc>
          <w:tcPr>
            <w:tcW w:w="9680" w:type="dxa"/>
            <w:gridSpan w:val="5"/>
            <w:vAlign w:val="center"/>
          </w:tcPr>
          <w:p w14:paraId="079ABC8C" w14:textId="493A49C5" w:rsidR="008F3FE3" w:rsidRDefault="005526DA" w:rsidP="00B10089">
            <w:pPr>
              <w:rPr>
                <w:rFonts w:ascii="Calibri" w:hAnsi="Calibri" w:cs="Calibri"/>
              </w:rPr>
            </w:pPr>
            <w:r>
              <w:rPr>
                <w:rFonts w:ascii="Calibri" w:hAnsi="Calibri" w:cs="Calibri"/>
              </w:rPr>
              <w:t>By way of explanation to 1.20.1 and 1.20.1 only, n</w:t>
            </w:r>
            <w:r w:rsidR="00A22203">
              <w:rPr>
                <w:rFonts w:ascii="Calibri" w:hAnsi="Calibri" w:cs="Calibri"/>
              </w:rPr>
              <w:t>ote 1.18</w:t>
            </w:r>
            <w:r w:rsidR="001A3385">
              <w:rPr>
                <w:rFonts w:ascii="Calibri" w:hAnsi="Calibri" w:cs="Calibri"/>
              </w:rPr>
              <w:t>.1</w:t>
            </w:r>
            <w:r w:rsidR="00A22203">
              <w:rPr>
                <w:rFonts w:ascii="Calibri" w:hAnsi="Calibri" w:cs="Calibri"/>
              </w:rPr>
              <w:t xml:space="preserve"> response</w:t>
            </w:r>
            <w:r w:rsidR="001A3385">
              <w:rPr>
                <w:rFonts w:ascii="Calibri" w:hAnsi="Calibri" w:cs="Calibri"/>
              </w:rPr>
              <w:t xml:space="preserve"> content</w:t>
            </w:r>
            <w:r w:rsidR="0008228C">
              <w:rPr>
                <w:rFonts w:ascii="Calibri" w:hAnsi="Calibri" w:cs="Calibri"/>
              </w:rPr>
              <w:t xml:space="preserve"> regarding 'Emissions'</w:t>
            </w:r>
            <w:r w:rsidR="0053081F">
              <w:rPr>
                <w:rFonts w:ascii="Calibri" w:hAnsi="Calibri" w:cs="Calibri"/>
              </w:rPr>
              <w:t xml:space="preserve"> and the Strategy's reference to pre-existing requirements.</w:t>
            </w:r>
          </w:p>
        </w:tc>
      </w:tr>
      <w:tr w:rsidR="00B0479E" w14:paraId="76C21563" w14:textId="77777777" w:rsidTr="1EFACAEC">
        <w:trPr>
          <w:trHeight w:val="37"/>
        </w:trPr>
        <w:tc>
          <w:tcPr>
            <w:tcW w:w="760" w:type="dxa"/>
            <w:vAlign w:val="center"/>
          </w:tcPr>
          <w:p w14:paraId="00B2F082" w14:textId="7ADD724D" w:rsidR="00B0479E" w:rsidRPr="00920154" w:rsidRDefault="00B0479E" w:rsidP="00DD3144">
            <w:pPr>
              <w:rPr>
                <w:b/>
                <w:bCs/>
              </w:rPr>
            </w:pPr>
            <w:r w:rsidRPr="00920154">
              <w:rPr>
                <w:b/>
                <w:bCs/>
              </w:rPr>
              <w:t>1.2</w:t>
            </w:r>
            <w:r>
              <w:rPr>
                <w:b/>
                <w:bCs/>
              </w:rPr>
              <w:t>2</w:t>
            </w:r>
          </w:p>
        </w:tc>
        <w:tc>
          <w:tcPr>
            <w:tcW w:w="968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1EFACAEC">
        <w:trPr>
          <w:trHeight w:val="75"/>
        </w:trPr>
        <w:tc>
          <w:tcPr>
            <w:tcW w:w="760" w:type="dxa"/>
            <w:vAlign w:val="center"/>
          </w:tcPr>
          <w:p w14:paraId="18272361" w14:textId="44F608AE" w:rsidR="00B0479E" w:rsidRDefault="00B0479E" w:rsidP="00DD3144">
            <w:r>
              <w:t>1.22.1</w:t>
            </w:r>
          </w:p>
        </w:tc>
        <w:tc>
          <w:tcPr>
            <w:tcW w:w="4966"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1EFACAEC">
        <w:trPr>
          <w:trHeight w:val="74"/>
        </w:trPr>
        <w:tc>
          <w:tcPr>
            <w:tcW w:w="760" w:type="dxa"/>
            <w:vAlign w:val="center"/>
          </w:tcPr>
          <w:p w14:paraId="23268D50" w14:textId="2492C1BD" w:rsidR="00B0479E" w:rsidRDefault="00B0479E" w:rsidP="00DD3144">
            <w:r>
              <w:t>1.22.2</w:t>
            </w:r>
          </w:p>
        </w:tc>
        <w:tc>
          <w:tcPr>
            <w:tcW w:w="4966"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vAlign w:val="center"/>
          </w:tcPr>
          <w:p w14:paraId="19080650" w14:textId="58D77F3B" w:rsidR="00B0479E" w:rsidRDefault="00D9059C" w:rsidP="00DD3144">
            <w:pPr>
              <w:rPr>
                <w:rFonts w:ascii="Calibri" w:hAnsi="Calibri" w:cs="Calibri"/>
              </w:rPr>
            </w:pPr>
            <w:r>
              <w:rPr>
                <w:rFonts w:ascii="Calibri" w:hAnsi="Calibri" w:cs="Calibri"/>
              </w:rPr>
              <w:t>X</w:t>
            </w:r>
          </w:p>
        </w:tc>
      </w:tr>
      <w:tr w:rsidR="00B0479E" w14:paraId="16438C0F" w14:textId="77777777" w:rsidTr="1EFACAEC">
        <w:trPr>
          <w:trHeight w:val="74"/>
        </w:trPr>
        <w:tc>
          <w:tcPr>
            <w:tcW w:w="760" w:type="dxa"/>
            <w:vAlign w:val="center"/>
          </w:tcPr>
          <w:p w14:paraId="2E0AA23E" w14:textId="1D297814" w:rsidR="00B0479E" w:rsidRDefault="00B0479E" w:rsidP="00DD3144">
            <w:r>
              <w:t>1.22.3</w:t>
            </w:r>
          </w:p>
        </w:tc>
        <w:tc>
          <w:tcPr>
            <w:tcW w:w="4966"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1EFACAEC">
        <w:trPr>
          <w:trHeight w:val="74"/>
        </w:trPr>
        <w:tc>
          <w:tcPr>
            <w:tcW w:w="760" w:type="dxa"/>
            <w:vAlign w:val="center"/>
          </w:tcPr>
          <w:p w14:paraId="2BE46BC4" w14:textId="000FD978" w:rsidR="00B0479E" w:rsidRPr="00920154" w:rsidRDefault="00B0479E" w:rsidP="00DD3144">
            <w:pPr>
              <w:rPr>
                <w:b/>
                <w:bCs/>
              </w:rPr>
            </w:pPr>
            <w:r w:rsidRPr="00920154">
              <w:rPr>
                <w:b/>
                <w:bCs/>
              </w:rPr>
              <w:t>1.2</w:t>
            </w:r>
            <w:r>
              <w:rPr>
                <w:b/>
                <w:bCs/>
              </w:rPr>
              <w:t>3</w:t>
            </w:r>
          </w:p>
        </w:tc>
        <w:tc>
          <w:tcPr>
            <w:tcW w:w="968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1EFACAEC">
        <w:trPr>
          <w:trHeight w:val="75"/>
        </w:trPr>
        <w:tc>
          <w:tcPr>
            <w:tcW w:w="760" w:type="dxa"/>
            <w:vAlign w:val="center"/>
          </w:tcPr>
          <w:p w14:paraId="3A5DA6D5" w14:textId="2D9A1A97" w:rsidR="00B0479E" w:rsidRDefault="00B0479E" w:rsidP="00DD3144">
            <w:r>
              <w:t>1.23.1</w:t>
            </w:r>
          </w:p>
        </w:tc>
        <w:tc>
          <w:tcPr>
            <w:tcW w:w="4966"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1EFACAEC">
        <w:trPr>
          <w:trHeight w:val="74"/>
        </w:trPr>
        <w:tc>
          <w:tcPr>
            <w:tcW w:w="760" w:type="dxa"/>
            <w:vAlign w:val="center"/>
          </w:tcPr>
          <w:p w14:paraId="7343A6F7" w14:textId="094211A3" w:rsidR="00B0479E" w:rsidRDefault="00B0479E" w:rsidP="00DD3144">
            <w:r>
              <w:t>1.23.2</w:t>
            </w:r>
          </w:p>
        </w:tc>
        <w:tc>
          <w:tcPr>
            <w:tcW w:w="4966"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1EFACAEC">
        <w:trPr>
          <w:trHeight w:val="74"/>
        </w:trPr>
        <w:tc>
          <w:tcPr>
            <w:tcW w:w="760" w:type="dxa"/>
            <w:vAlign w:val="center"/>
          </w:tcPr>
          <w:p w14:paraId="5D2B8A99" w14:textId="72E29506" w:rsidR="00B0479E" w:rsidRDefault="00B0479E" w:rsidP="00DD3144">
            <w:r>
              <w:t>1.23.3</w:t>
            </w:r>
          </w:p>
        </w:tc>
        <w:tc>
          <w:tcPr>
            <w:tcW w:w="4966"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1EFACAEC">
        <w:trPr>
          <w:trHeight w:val="74"/>
        </w:trPr>
        <w:tc>
          <w:tcPr>
            <w:tcW w:w="760" w:type="dxa"/>
            <w:vAlign w:val="center"/>
          </w:tcPr>
          <w:p w14:paraId="19078010" w14:textId="51CFBBE6" w:rsidR="00B0479E" w:rsidRPr="00FF7131" w:rsidRDefault="00B0479E" w:rsidP="00DD3144">
            <w:pPr>
              <w:rPr>
                <w:b/>
                <w:bCs/>
              </w:rPr>
            </w:pPr>
            <w:r w:rsidRPr="00FF7131">
              <w:rPr>
                <w:b/>
                <w:bCs/>
              </w:rPr>
              <w:t>1.2</w:t>
            </w:r>
            <w:r>
              <w:rPr>
                <w:b/>
                <w:bCs/>
              </w:rPr>
              <w:t>4</w:t>
            </w:r>
          </w:p>
        </w:tc>
        <w:tc>
          <w:tcPr>
            <w:tcW w:w="968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1EFACAEC">
        <w:trPr>
          <w:trHeight w:val="1020"/>
        </w:trPr>
        <w:tc>
          <w:tcPr>
            <w:tcW w:w="760" w:type="dxa"/>
            <w:vAlign w:val="center"/>
          </w:tcPr>
          <w:p w14:paraId="4744EA14" w14:textId="77777777" w:rsidR="00B0479E" w:rsidRDefault="00B0479E" w:rsidP="00DD3144"/>
        </w:tc>
        <w:tc>
          <w:tcPr>
            <w:tcW w:w="9680" w:type="dxa"/>
            <w:gridSpan w:val="5"/>
            <w:vAlign w:val="center"/>
          </w:tcPr>
          <w:p w14:paraId="39D4D3D6" w14:textId="771D62EE" w:rsidR="00B0479E" w:rsidRDefault="00D9059C" w:rsidP="00DD3144">
            <w:pPr>
              <w:rPr>
                <w:rFonts w:ascii="Calibri" w:hAnsi="Calibri" w:cs="Calibri"/>
              </w:rPr>
            </w:pPr>
            <w:r>
              <w:rPr>
                <w:rFonts w:ascii="Calibri" w:hAnsi="Calibri" w:cs="Calibri"/>
              </w:rPr>
              <w:t>I</w:t>
            </w:r>
            <w:r w:rsidR="007B0C0F">
              <w:rPr>
                <w:rFonts w:ascii="Calibri" w:hAnsi="Calibri" w:cs="Calibri"/>
              </w:rPr>
              <w:t>n</w:t>
            </w:r>
            <w:r>
              <w:rPr>
                <w:rFonts w:ascii="Calibri" w:hAnsi="Calibri" w:cs="Calibri"/>
              </w:rPr>
              <w:t xml:space="preserve"> relation to 1.22, we note the Strategy Annex 2.2 comments on an intention to show international leadership in supporting IFRS Sustainability Disclosure Standards</w:t>
            </w:r>
            <w:r w:rsidR="003738AF">
              <w:rPr>
                <w:rFonts w:ascii="Calibri" w:hAnsi="Calibri" w:cs="Calibri"/>
              </w:rPr>
              <w:t xml:space="preserve">, with an intention to launch a formal assessment mechanism as soon as the first two standards are published and the aim for an endorsement decision to be made within 12 months of the final standards being published (if not sooner).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1EFACAEC">
        <w:trPr>
          <w:trHeight w:val="58"/>
        </w:trPr>
        <w:tc>
          <w:tcPr>
            <w:tcW w:w="76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lastRenderedPageBreak/>
              <w:t>1.2</w:t>
            </w:r>
            <w:r>
              <w:rPr>
                <w:rFonts w:ascii="Calibri" w:hAnsi="Calibri" w:cs="Calibri"/>
                <w:b/>
                <w:bCs/>
              </w:rPr>
              <w:t>5</w:t>
            </w:r>
          </w:p>
        </w:tc>
        <w:tc>
          <w:tcPr>
            <w:tcW w:w="968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1EFACAEC">
        <w:trPr>
          <w:trHeight w:val="62"/>
        </w:trPr>
        <w:tc>
          <w:tcPr>
            <w:tcW w:w="760"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459"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1EFACAEC">
        <w:trPr>
          <w:trHeight w:val="60"/>
        </w:trPr>
        <w:tc>
          <w:tcPr>
            <w:tcW w:w="76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59"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1C8EB7C3" w:rsidR="00B0479E" w:rsidRDefault="00EB2CC1" w:rsidP="00DD3144">
            <w:pPr>
              <w:spacing w:line="276" w:lineRule="auto"/>
              <w:rPr>
                <w:rFonts w:ascii="Calibri" w:hAnsi="Calibri" w:cs="Calibri"/>
              </w:rPr>
            </w:pPr>
            <w:r>
              <w:rPr>
                <w:rFonts w:ascii="Calibri" w:hAnsi="Calibri" w:cs="Calibri"/>
              </w:rPr>
              <w:t>X</w:t>
            </w:r>
          </w:p>
        </w:tc>
      </w:tr>
      <w:tr w:rsidR="00B0479E" w14:paraId="19F0A16A" w14:textId="77777777" w:rsidTr="1EFACAEC">
        <w:trPr>
          <w:trHeight w:val="60"/>
        </w:trPr>
        <w:tc>
          <w:tcPr>
            <w:tcW w:w="76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59"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2A2C678B" w:rsidR="00B0479E" w:rsidRDefault="00EB2CC1" w:rsidP="00DD3144">
            <w:pPr>
              <w:spacing w:line="276" w:lineRule="auto"/>
              <w:rPr>
                <w:rFonts w:ascii="Calibri" w:hAnsi="Calibri" w:cs="Calibri"/>
              </w:rPr>
            </w:pPr>
            <w:r>
              <w:rPr>
                <w:rFonts w:ascii="Calibri" w:hAnsi="Calibri" w:cs="Calibri"/>
              </w:rPr>
              <w:t>X</w:t>
            </w:r>
          </w:p>
        </w:tc>
      </w:tr>
      <w:tr w:rsidR="00B0479E" w14:paraId="5B12EA74" w14:textId="77777777" w:rsidTr="1EFACAEC">
        <w:trPr>
          <w:trHeight w:val="60"/>
        </w:trPr>
        <w:tc>
          <w:tcPr>
            <w:tcW w:w="76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59"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048CFFB7" w:rsidR="00B0479E" w:rsidRDefault="00EB2CC1" w:rsidP="00DD3144">
            <w:pPr>
              <w:spacing w:line="276" w:lineRule="auto"/>
              <w:rPr>
                <w:rFonts w:ascii="Calibri" w:hAnsi="Calibri" w:cs="Calibri"/>
              </w:rPr>
            </w:pPr>
            <w:r>
              <w:rPr>
                <w:rFonts w:ascii="Calibri" w:hAnsi="Calibri" w:cs="Calibri"/>
              </w:rPr>
              <w:t>X</w:t>
            </w:r>
          </w:p>
        </w:tc>
      </w:tr>
      <w:tr w:rsidR="00B0479E" w14:paraId="1A902F90" w14:textId="77777777" w:rsidTr="1EFACAEC">
        <w:trPr>
          <w:trHeight w:val="74"/>
        </w:trPr>
        <w:tc>
          <w:tcPr>
            <w:tcW w:w="760" w:type="dxa"/>
            <w:vAlign w:val="center"/>
          </w:tcPr>
          <w:p w14:paraId="038A1781" w14:textId="726AF914" w:rsidR="00B0479E" w:rsidRPr="00480247" w:rsidRDefault="00B0479E" w:rsidP="00DD3144">
            <w:pPr>
              <w:rPr>
                <w:b/>
                <w:bCs/>
              </w:rPr>
            </w:pPr>
            <w:r>
              <w:rPr>
                <w:b/>
                <w:bCs/>
              </w:rPr>
              <w:t>1.26</w:t>
            </w:r>
          </w:p>
        </w:tc>
        <w:tc>
          <w:tcPr>
            <w:tcW w:w="968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1EFACAEC">
        <w:trPr>
          <w:trHeight w:val="1020"/>
        </w:trPr>
        <w:tc>
          <w:tcPr>
            <w:tcW w:w="760" w:type="dxa"/>
            <w:vAlign w:val="center"/>
          </w:tcPr>
          <w:p w14:paraId="64231479" w14:textId="77777777" w:rsidR="00B0479E" w:rsidRDefault="00B0479E" w:rsidP="00DD3144"/>
        </w:tc>
        <w:tc>
          <w:tcPr>
            <w:tcW w:w="9680" w:type="dxa"/>
            <w:gridSpan w:val="5"/>
            <w:vAlign w:val="center"/>
          </w:tcPr>
          <w:p w14:paraId="30D54D96" w14:textId="3F40CBF8" w:rsidR="00B0479E" w:rsidRDefault="00467F97" w:rsidP="00DD3144">
            <w:r>
              <w:t>The Strategy does not go into this level of detail, as it focusses on targets/ambitions, and key programmes and incentives to achieve the same.</w:t>
            </w:r>
          </w:p>
        </w:tc>
      </w:tr>
      <w:tr w:rsidR="00B0479E" w14:paraId="32782E8C" w14:textId="77777777" w:rsidTr="1EFACAEC">
        <w:trPr>
          <w:trHeight w:val="74"/>
        </w:trPr>
        <w:tc>
          <w:tcPr>
            <w:tcW w:w="760" w:type="dxa"/>
            <w:vAlign w:val="center"/>
          </w:tcPr>
          <w:p w14:paraId="33BE4087" w14:textId="095E2E58" w:rsidR="00B0479E" w:rsidRPr="004D6484" w:rsidRDefault="00B0479E" w:rsidP="00DD3144">
            <w:pPr>
              <w:rPr>
                <w:b/>
                <w:bCs/>
              </w:rPr>
            </w:pPr>
            <w:r>
              <w:rPr>
                <w:b/>
                <w:bCs/>
              </w:rPr>
              <w:t>1.27</w:t>
            </w:r>
          </w:p>
        </w:tc>
        <w:tc>
          <w:tcPr>
            <w:tcW w:w="968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1EFACAEC">
        <w:trPr>
          <w:trHeight w:val="1020"/>
        </w:trPr>
        <w:tc>
          <w:tcPr>
            <w:tcW w:w="760" w:type="dxa"/>
            <w:vAlign w:val="center"/>
          </w:tcPr>
          <w:p w14:paraId="6414239C" w14:textId="77777777" w:rsidR="00B0479E" w:rsidRDefault="00B0479E" w:rsidP="00DD3144"/>
        </w:tc>
        <w:tc>
          <w:tcPr>
            <w:tcW w:w="9680" w:type="dxa"/>
            <w:gridSpan w:val="5"/>
            <w:vAlign w:val="center"/>
          </w:tcPr>
          <w:p w14:paraId="73A709EF" w14:textId="20F02306" w:rsidR="00B0479E" w:rsidRDefault="00467F97" w:rsidP="00DD3144">
            <w:r>
              <w:t>See 1.26</w:t>
            </w:r>
            <w:r w:rsidR="00422A15">
              <w:t>.</w:t>
            </w:r>
            <w:r>
              <w:t xml:space="preserve"> </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1EFACAEC">
        <w:trPr>
          <w:trHeight w:val="74"/>
        </w:trPr>
        <w:tc>
          <w:tcPr>
            <w:tcW w:w="760" w:type="dxa"/>
            <w:vAlign w:val="center"/>
          </w:tcPr>
          <w:p w14:paraId="4FE995F2" w14:textId="6035E0FF" w:rsidR="00B0479E" w:rsidRPr="00BA72DC" w:rsidRDefault="00B0479E" w:rsidP="00DD3144">
            <w:pPr>
              <w:rPr>
                <w:b/>
                <w:bCs/>
              </w:rPr>
            </w:pPr>
            <w:r w:rsidRPr="00BA72DC">
              <w:rPr>
                <w:b/>
                <w:bCs/>
              </w:rPr>
              <w:t>1.2</w:t>
            </w:r>
            <w:r>
              <w:rPr>
                <w:b/>
                <w:bCs/>
              </w:rPr>
              <w:t>8</w:t>
            </w:r>
          </w:p>
        </w:tc>
        <w:tc>
          <w:tcPr>
            <w:tcW w:w="968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1EFACAEC">
        <w:trPr>
          <w:trHeight w:val="25"/>
        </w:trPr>
        <w:tc>
          <w:tcPr>
            <w:tcW w:w="760"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459"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1EFACAEC">
        <w:trPr>
          <w:trHeight w:val="21"/>
        </w:trPr>
        <w:tc>
          <w:tcPr>
            <w:tcW w:w="760"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59" w:type="dxa"/>
            <w:gridSpan w:val="2"/>
            <w:vAlign w:val="center"/>
          </w:tcPr>
          <w:p w14:paraId="7E7FA944" w14:textId="102B4744" w:rsidR="00B0479E" w:rsidRDefault="004F6CD9" w:rsidP="00DD3144">
            <w:r>
              <w:t>X</w:t>
            </w:r>
          </w:p>
        </w:tc>
        <w:tc>
          <w:tcPr>
            <w:tcW w:w="1391" w:type="dxa"/>
            <w:vAlign w:val="center"/>
          </w:tcPr>
          <w:p w14:paraId="028D81AE" w14:textId="77777777" w:rsidR="00B0479E" w:rsidRDefault="00B0479E" w:rsidP="722A0298">
            <w:pPr>
              <w:jc w:val="right"/>
            </w:pPr>
          </w:p>
        </w:tc>
        <w:tc>
          <w:tcPr>
            <w:tcW w:w="3323" w:type="dxa"/>
            <w:vAlign w:val="center"/>
          </w:tcPr>
          <w:p w14:paraId="78667043" w14:textId="6759AF7A" w:rsidR="00B0479E" w:rsidRDefault="00B0479E" w:rsidP="00DD3144"/>
        </w:tc>
      </w:tr>
      <w:tr w:rsidR="00B0479E" w14:paraId="2836F826" w14:textId="77777777" w:rsidTr="1EFACAEC">
        <w:trPr>
          <w:trHeight w:val="21"/>
        </w:trPr>
        <w:tc>
          <w:tcPr>
            <w:tcW w:w="760"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59" w:type="dxa"/>
            <w:gridSpan w:val="2"/>
            <w:vAlign w:val="center"/>
          </w:tcPr>
          <w:p w14:paraId="58FF7AF7" w14:textId="77777777" w:rsidR="00B0479E" w:rsidRDefault="00B0479E" w:rsidP="00DD3144"/>
        </w:tc>
        <w:tc>
          <w:tcPr>
            <w:tcW w:w="1391" w:type="dxa"/>
            <w:vAlign w:val="center"/>
          </w:tcPr>
          <w:p w14:paraId="5C1D356A" w14:textId="77777777" w:rsidR="00B0479E" w:rsidRDefault="00B0479E" w:rsidP="00DD3144"/>
        </w:tc>
        <w:tc>
          <w:tcPr>
            <w:tcW w:w="3323" w:type="dxa"/>
            <w:vAlign w:val="center"/>
          </w:tcPr>
          <w:p w14:paraId="2EDB2569" w14:textId="795F846F" w:rsidR="00B0479E" w:rsidRDefault="00F61695" w:rsidP="00DD3144">
            <w:r>
              <w:t>X</w:t>
            </w:r>
          </w:p>
        </w:tc>
      </w:tr>
      <w:tr w:rsidR="00B0479E" w14:paraId="21633660" w14:textId="77777777" w:rsidTr="1EFACAEC">
        <w:trPr>
          <w:trHeight w:val="21"/>
        </w:trPr>
        <w:tc>
          <w:tcPr>
            <w:tcW w:w="760"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459" w:type="dxa"/>
            <w:gridSpan w:val="2"/>
            <w:vAlign w:val="center"/>
          </w:tcPr>
          <w:p w14:paraId="42963139" w14:textId="76ADC8DD" w:rsidR="00B0479E" w:rsidRDefault="004F6CD9" w:rsidP="00DD3144">
            <w:r>
              <w:t>X</w:t>
            </w:r>
          </w:p>
        </w:tc>
        <w:tc>
          <w:tcPr>
            <w:tcW w:w="1391" w:type="dxa"/>
            <w:vAlign w:val="center"/>
          </w:tcPr>
          <w:p w14:paraId="16EB1CB8" w14:textId="77777777" w:rsidR="00B0479E" w:rsidRDefault="00B0479E" w:rsidP="00DD3144"/>
        </w:tc>
        <w:tc>
          <w:tcPr>
            <w:tcW w:w="3323" w:type="dxa"/>
            <w:vAlign w:val="center"/>
          </w:tcPr>
          <w:p w14:paraId="60BF2E61" w14:textId="03FFB58F" w:rsidR="00B0479E" w:rsidRDefault="00B0479E" w:rsidP="00DD3144"/>
        </w:tc>
      </w:tr>
      <w:tr w:rsidR="00B0479E" w14:paraId="0DBED847" w14:textId="77777777" w:rsidTr="1EFACAEC">
        <w:trPr>
          <w:trHeight w:val="21"/>
        </w:trPr>
        <w:tc>
          <w:tcPr>
            <w:tcW w:w="760"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459" w:type="dxa"/>
            <w:gridSpan w:val="2"/>
            <w:vAlign w:val="center"/>
          </w:tcPr>
          <w:p w14:paraId="2A2BA767" w14:textId="77777777" w:rsidR="00B0479E" w:rsidRDefault="00B0479E" w:rsidP="00DD3144"/>
        </w:tc>
        <w:tc>
          <w:tcPr>
            <w:tcW w:w="1391" w:type="dxa"/>
            <w:vAlign w:val="center"/>
          </w:tcPr>
          <w:p w14:paraId="67C1DCBA" w14:textId="77777777" w:rsidR="00B0479E" w:rsidRDefault="00B0479E" w:rsidP="00DD3144"/>
        </w:tc>
        <w:tc>
          <w:tcPr>
            <w:tcW w:w="3323" w:type="dxa"/>
            <w:vAlign w:val="center"/>
          </w:tcPr>
          <w:p w14:paraId="3D9EBCD4" w14:textId="269A53D8" w:rsidR="00B0479E" w:rsidRDefault="00F61695" w:rsidP="00DD3144">
            <w:r>
              <w:t>X</w:t>
            </w:r>
          </w:p>
        </w:tc>
      </w:tr>
      <w:tr w:rsidR="00B0479E" w14:paraId="66F637AA" w14:textId="77777777" w:rsidTr="1EFACAEC">
        <w:trPr>
          <w:trHeight w:val="21"/>
        </w:trPr>
        <w:tc>
          <w:tcPr>
            <w:tcW w:w="760" w:type="dxa"/>
            <w:vAlign w:val="center"/>
          </w:tcPr>
          <w:p w14:paraId="6D7BC54D" w14:textId="01650FAA" w:rsidR="00B0479E" w:rsidRDefault="00B0479E" w:rsidP="00DD3144">
            <w:r>
              <w:lastRenderedPageBreak/>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59" w:type="dxa"/>
            <w:gridSpan w:val="2"/>
            <w:vAlign w:val="center"/>
          </w:tcPr>
          <w:p w14:paraId="7E400B08" w14:textId="5CBDFB95" w:rsidR="00B0479E" w:rsidRDefault="00B0479E" w:rsidP="00DD3144"/>
        </w:tc>
        <w:tc>
          <w:tcPr>
            <w:tcW w:w="1391" w:type="dxa"/>
            <w:vAlign w:val="center"/>
          </w:tcPr>
          <w:p w14:paraId="79F426CB" w14:textId="77777777" w:rsidR="00B0479E" w:rsidRDefault="00B0479E" w:rsidP="00DD3144"/>
        </w:tc>
        <w:tc>
          <w:tcPr>
            <w:tcW w:w="3323" w:type="dxa"/>
            <w:vAlign w:val="center"/>
          </w:tcPr>
          <w:p w14:paraId="404D0CF0" w14:textId="410E4D73" w:rsidR="00B0479E" w:rsidRDefault="0041658B" w:rsidP="00DD3144">
            <w:r>
              <w:t>X</w:t>
            </w:r>
          </w:p>
        </w:tc>
      </w:tr>
      <w:tr w:rsidR="00B0479E" w14:paraId="71431187" w14:textId="77777777" w:rsidTr="1EFACAEC">
        <w:trPr>
          <w:trHeight w:val="21"/>
        </w:trPr>
        <w:tc>
          <w:tcPr>
            <w:tcW w:w="760"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459" w:type="dxa"/>
            <w:gridSpan w:val="2"/>
            <w:vAlign w:val="center"/>
          </w:tcPr>
          <w:p w14:paraId="04C97ADB" w14:textId="77777777" w:rsidR="00B0479E" w:rsidRDefault="00B0479E" w:rsidP="00DD3144"/>
        </w:tc>
        <w:tc>
          <w:tcPr>
            <w:tcW w:w="1391" w:type="dxa"/>
            <w:vAlign w:val="center"/>
          </w:tcPr>
          <w:p w14:paraId="407AD89C" w14:textId="77777777" w:rsidR="00B0479E" w:rsidRDefault="00B0479E" w:rsidP="00DD3144"/>
        </w:tc>
        <w:tc>
          <w:tcPr>
            <w:tcW w:w="3323" w:type="dxa"/>
            <w:vAlign w:val="center"/>
          </w:tcPr>
          <w:p w14:paraId="52A3CED8" w14:textId="5A7F1FEF" w:rsidR="00B0479E" w:rsidRDefault="00F61695" w:rsidP="00DD3144">
            <w:r>
              <w:t>X</w:t>
            </w:r>
          </w:p>
        </w:tc>
      </w:tr>
      <w:tr w:rsidR="00B0479E" w14:paraId="509A3458" w14:textId="77777777" w:rsidTr="1EFACAEC">
        <w:trPr>
          <w:trHeight w:val="21"/>
        </w:trPr>
        <w:tc>
          <w:tcPr>
            <w:tcW w:w="760"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459" w:type="dxa"/>
            <w:gridSpan w:val="2"/>
            <w:vAlign w:val="center"/>
          </w:tcPr>
          <w:p w14:paraId="6D23C124" w14:textId="77777777" w:rsidR="00B0479E" w:rsidRDefault="00B0479E" w:rsidP="00DD3144"/>
        </w:tc>
        <w:tc>
          <w:tcPr>
            <w:tcW w:w="1391" w:type="dxa"/>
            <w:vAlign w:val="center"/>
          </w:tcPr>
          <w:p w14:paraId="0FB585A8" w14:textId="77777777" w:rsidR="00B0479E" w:rsidRDefault="00B0479E" w:rsidP="00DD3144"/>
        </w:tc>
        <w:tc>
          <w:tcPr>
            <w:tcW w:w="3323" w:type="dxa"/>
            <w:vAlign w:val="center"/>
          </w:tcPr>
          <w:p w14:paraId="6C1DDC52" w14:textId="59F8F049" w:rsidR="00B0479E" w:rsidRDefault="00F61695" w:rsidP="00DD3144">
            <w:r>
              <w:t>X</w:t>
            </w:r>
          </w:p>
        </w:tc>
      </w:tr>
      <w:tr w:rsidR="00B0479E" w14:paraId="71703EFD" w14:textId="77777777" w:rsidTr="1EFACAEC">
        <w:trPr>
          <w:trHeight w:val="21"/>
        </w:trPr>
        <w:tc>
          <w:tcPr>
            <w:tcW w:w="760"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459" w:type="dxa"/>
            <w:gridSpan w:val="2"/>
            <w:vAlign w:val="center"/>
          </w:tcPr>
          <w:p w14:paraId="788B865B" w14:textId="77777777" w:rsidR="00B0479E" w:rsidRDefault="00B0479E" w:rsidP="00DD3144"/>
        </w:tc>
        <w:tc>
          <w:tcPr>
            <w:tcW w:w="1391" w:type="dxa"/>
            <w:vAlign w:val="center"/>
          </w:tcPr>
          <w:p w14:paraId="1BAE4A5F" w14:textId="77777777" w:rsidR="00B0479E" w:rsidRDefault="00B0479E" w:rsidP="00DD3144"/>
        </w:tc>
        <w:tc>
          <w:tcPr>
            <w:tcW w:w="3323" w:type="dxa"/>
            <w:vAlign w:val="center"/>
          </w:tcPr>
          <w:p w14:paraId="3D3D3D95" w14:textId="3E26FFE7" w:rsidR="00B0479E" w:rsidRDefault="00F61695" w:rsidP="00DD3144">
            <w:r>
              <w:t>X</w:t>
            </w:r>
          </w:p>
        </w:tc>
      </w:tr>
      <w:tr w:rsidR="00B0479E" w14:paraId="50B41440" w14:textId="77777777" w:rsidTr="1EFACAEC">
        <w:trPr>
          <w:trHeight w:val="21"/>
        </w:trPr>
        <w:tc>
          <w:tcPr>
            <w:tcW w:w="760"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459" w:type="dxa"/>
            <w:gridSpan w:val="2"/>
            <w:vAlign w:val="center"/>
          </w:tcPr>
          <w:p w14:paraId="6F55A6C2" w14:textId="77777777" w:rsidR="00B0479E" w:rsidRDefault="00B0479E" w:rsidP="00DD3144"/>
        </w:tc>
        <w:tc>
          <w:tcPr>
            <w:tcW w:w="1391" w:type="dxa"/>
            <w:vAlign w:val="center"/>
          </w:tcPr>
          <w:p w14:paraId="43EB5690" w14:textId="77777777" w:rsidR="00B0479E" w:rsidRDefault="00B0479E" w:rsidP="00DD3144"/>
        </w:tc>
        <w:tc>
          <w:tcPr>
            <w:tcW w:w="3323" w:type="dxa"/>
            <w:vAlign w:val="center"/>
          </w:tcPr>
          <w:p w14:paraId="3664B658" w14:textId="79342385" w:rsidR="00B0479E" w:rsidRDefault="00F61695" w:rsidP="00DD3144">
            <w:r>
              <w:t>X</w:t>
            </w:r>
          </w:p>
        </w:tc>
      </w:tr>
      <w:tr w:rsidR="00B0479E" w14:paraId="7D0FFDA9" w14:textId="77777777" w:rsidTr="1EFACAEC">
        <w:trPr>
          <w:trHeight w:val="74"/>
        </w:trPr>
        <w:tc>
          <w:tcPr>
            <w:tcW w:w="760" w:type="dxa"/>
            <w:vAlign w:val="center"/>
          </w:tcPr>
          <w:p w14:paraId="22F947A4" w14:textId="350C3B76" w:rsidR="00B0479E" w:rsidRPr="00CB790E" w:rsidRDefault="00B0479E" w:rsidP="00DD3144">
            <w:pPr>
              <w:rPr>
                <w:b/>
                <w:bCs/>
              </w:rPr>
            </w:pPr>
            <w:r w:rsidRPr="00CB790E">
              <w:rPr>
                <w:b/>
                <w:bCs/>
              </w:rPr>
              <w:t>1.2</w:t>
            </w:r>
            <w:r>
              <w:rPr>
                <w:b/>
                <w:bCs/>
              </w:rPr>
              <w:t>9</w:t>
            </w:r>
          </w:p>
        </w:tc>
        <w:tc>
          <w:tcPr>
            <w:tcW w:w="968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1EFACAEC">
        <w:trPr>
          <w:trHeight w:val="74"/>
        </w:trPr>
        <w:tc>
          <w:tcPr>
            <w:tcW w:w="760"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927" w:type="dxa"/>
            <w:gridSpan w:val="3"/>
            <w:vAlign w:val="center"/>
          </w:tcPr>
          <w:p w14:paraId="5234FB5C" w14:textId="1510503A" w:rsidR="00B0479E" w:rsidRDefault="00504FAB" w:rsidP="00DD3144">
            <w:r>
              <w:t>X</w:t>
            </w:r>
          </w:p>
        </w:tc>
      </w:tr>
      <w:tr w:rsidR="00B0479E" w14:paraId="397D572C" w14:textId="77777777" w:rsidTr="1EFACAEC">
        <w:trPr>
          <w:trHeight w:val="47"/>
        </w:trPr>
        <w:tc>
          <w:tcPr>
            <w:tcW w:w="760"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927" w:type="dxa"/>
            <w:gridSpan w:val="3"/>
            <w:vAlign w:val="center"/>
          </w:tcPr>
          <w:p w14:paraId="77455290" w14:textId="2AA0FF91" w:rsidR="00B0479E" w:rsidRDefault="00B0479E" w:rsidP="00DD3144"/>
        </w:tc>
      </w:tr>
      <w:tr w:rsidR="00B0479E" w14:paraId="106D54A4" w14:textId="77777777" w:rsidTr="1EFACAEC">
        <w:trPr>
          <w:trHeight w:val="47"/>
        </w:trPr>
        <w:tc>
          <w:tcPr>
            <w:tcW w:w="760"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927" w:type="dxa"/>
            <w:gridSpan w:val="3"/>
            <w:vAlign w:val="center"/>
          </w:tcPr>
          <w:p w14:paraId="332AEA5A" w14:textId="4FBB935C" w:rsidR="00B0479E" w:rsidRDefault="00B0479E" w:rsidP="00DD3144"/>
        </w:tc>
      </w:tr>
      <w:tr w:rsidR="00B0479E" w14:paraId="3C15432C" w14:textId="77777777" w:rsidTr="1EFACAEC">
        <w:trPr>
          <w:trHeight w:val="44"/>
        </w:trPr>
        <w:tc>
          <w:tcPr>
            <w:tcW w:w="760" w:type="dxa"/>
            <w:vAlign w:val="center"/>
          </w:tcPr>
          <w:p w14:paraId="212A3BAD" w14:textId="1C2E6B4B" w:rsidR="00B0479E" w:rsidRPr="00530553" w:rsidRDefault="00B0479E" w:rsidP="00DD3144">
            <w:pPr>
              <w:rPr>
                <w:b/>
                <w:bCs/>
              </w:rPr>
            </w:pPr>
            <w:r w:rsidRPr="00530553">
              <w:rPr>
                <w:b/>
                <w:bCs/>
              </w:rPr>
              <w:t>1.</w:t>
            </w:r>
            <w:r>
              <w:rPr>
                <w:b/>
                <w:bCs/>
              </w:rPr>
              <w:t>30</w:t>
            </w:r>
          </w:p>
        </w:tc>
        <w:tc>
          <w:tcPr>
            <w:tcW w:w="968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1EFACAEC">
        <w:trPr>
          <w:trHeight w:val="112"/>
        </w:trPr>
        <w:tc>
          <w:tcPr>
            <w:tcW w:w="760"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927" w:type="dxa"/>
            <w:gridSpan w:val="3"/>
            <w:vAlign w:val="center"/>
          </w:tcPr>
          <w:p w14:paraId="1ED48B8C" w14:textId="32069A6D" w:rsidR="00B0479E" w:rsidRDefault="00B0479E" w:rsidP="00DD3144"/>
        </w:tc>
      </w:tr>
      <w:tr w:rsidR="00B0479E" w14:paraId="18DFA5E6" w14:textId="77777777" w:rsidTr="1EFACAEC">
        <w:trPr>
          <w:trHeight w:val="111"/>
        </w:trPr>
        <w:tc>
          <w:tcPr>
            <w:tcW w:w="760"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927" w:type="dxa"/>
            <w:gridSpan w:val="3"/>
            <w:vAlign w:val="center"/>
          </w:tcPr>
          <w:p w14:paraId="00C8227C" w14:textId="0D9A1A89" w:rsidR="00B0479E" w:rsidRDefault="00211266" w:rsidP="00DD3144">
            <w:r>
              <w:t>X</w:t>
            </w:r>
          </w:p>
        </w:tc>
      </w:tr>
      <w:tr w:rsidR="00B0479E" w14:paraId="42086BD4" w14:textId="77777777" w:rsidTr="1EFACAEC">
        <w:trPr>
          <w:trHeight w:val="111"/>
        </w:trPr>
        <w:tc>
          <w:tcPr>
            <w:tcW w:w="760" w:type="dxa"/>
            <w:vAlign w:val="center"/>
          </w:tcPr>
          <w:p w14:paraId="2F136701" w14:textId="6A3DAA10" w:rsidR="00B0479E" w:rsidRPr="00561537" w:rsidRDefault="00B0479E" w:rsidP="00DD3144">
            <w:pPr>
              <w:rPr>
                <w:b/>
                <w:bCs/>
              </w:rPr>
            </w:pPr>
            <w:r w:rsidRPr="00561537">
              <w:rPr>
                <w:b/>
                <w:bCs/>
              </w:rPr>
              <w:t>1.3</w:t>
            </w:r>
            <w:r>
              <w:rPr>
                <w:b/>
                <w:bCs/>
              </w:rPr>
              <w:t>1</w:t>
            </w:r>
          </w:p>
        </w:tc>
        <w:tc>
          <w:tcPr>
            <w:tcW w:w="968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1EFACAEC">
        <w:trPr>
          <w:trHeight w:val="47"/>
        </w:trPr>
        <w:tc>
          <w:tcPr>
            <w:tcW w:w="760"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604"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1EFACAEC">
        <w:trPr>
          <w:trHeight w:val="47"/>
        </w:trPr>
        <w:tc>
          <w:tcPr>
            <w:tcW w:w="760"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604" w:type="dxa"/>
            <w:gridSpan w:val="2"/>
            <w:vAlign w:val="center"/>
          </w:tcPr>
          <w:p w14:paraId="104CE850" w14:textId="072D76D0" w:rsidR="00B0479E" w:rsidRDefault="00B0479E" w:rsidP="00DD3144"/>
        </w:tc>
        <w:tc>
          <w:tcPr>
            <w:tcW w:w="3323" w:type="dxa"/>
            <w:vAlign w:val="center"/>
          </w:tcPr>
          <w:p w14:paraId="6EF5A633" w14:textId="6BF8BBDB" w:rsidR="00B0479E" w:rsidRDefault="00211266" w:rsidP="00DD3144">
            <w:r>
              <w:t>X</w:t>
            </w:r>
          </w:p>
        </w:tc>
      </w:tr>
      <w:tr w:rsidR="00B0479E" w14:paraId="59CB1840" w14:textId="77777777" w:rsidTr="1EFACAEC">
        <w:trPr>
          <w:trHeight w:val="44"/>
        </w:trPr>
        <w:tc>
          <w:tcPr>
            <w:tcW w:w="760"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604" w:type="dxa"/>
            <w:gridSpan w:val="2"/>
            <w:vAlign w:val="center"/>
          </w:tcPr>
          <w:p w14:paraId="22AAC292" w14:textId="687B46FF" w:rsidR="00B0479E" w:rsidRDefault="00B0479E" w:rsidP="00DD3144"/>
        </w:tc>
        <w:tc>
          <w:tcPr>
            <w:tcW w:w="3323" w:type="dxa"/>
            <w:vAlign w:val="center"/>
          </w:tcPr>
          <w:p w14:paraId="16446B0A" w14:textId="404BA257" w:rsidR="00B0479E" w:rsidRDefault="00211266" w:rsidP="00DD3144">
            <w:r>
              <w:t>X</w:t>
            </w:r>
          </w:p>
        </w:tc>
      </w:tr>
      <w:tr w:rsidR="00B0479E" w14:paraId="08D026C7" w14:textId="77777777" w:rsidTr="1EFACAEC">
        <w:trPr>
          <w:trHeight w:val="44"/>
        </w:trPr>
        <w:tc>
          <w:tcPr>
            <w:tcW w:w="760"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604" w:type="dxa"/>
            <w:gridSpan w:val="2"/>
            <w:vAlign w:val="center"/>
          </w:tcPr>
          <w:p w14:paraId="58574B9C" w14:textId="6FBD38C3" w:rsidR="00B0479E" w:rsidRDefault="0089716C" w:rsidP="00DD3144">
            <w:r>
              <w:t>X</w:t>
            </w:r>
          </w:p>
        </w:tc>
        <w:tc>
          <w:tcPr>
            <w:tcW w:w="3323" w:type="dxa"/>
            <w:vAlign w:val="center"/>
          </w:tcPr>
          <w:p w14:paraId="24165BE5" w14:textId="73C7F19F" w:rsidR="00B0479E" w:rsidRDefault="00B0479E" w:rsidP="00DD3144"/>
        </w:tc>
      </w:tr>
      <w:tr w:rsidR="00B0479E" w14:paraId="149019A6" w14:textId="77777777" w:rsidTr="1EFACAEC">
        <w:trPr>
          <w:trHeight w:val="44"/>
        </w:trPr>
        <w:tc>
          <w:tcPr>
            <w:tcW w:w="760" w:type="dxa"/>
            <w:vAlign w:val="center"/>
          </w:tcPr>
          <w:p w14:paraId="346C57D1" w14:textId="1819D868" w:rsidR="00B0479E" w:rsidRDefault="00B0479E" w:rsidP="00DD3144">
            <w:r>
              <w:lastRenderedPageBreak/>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604" w:type="dxa"/>
            <w:gridSpan w:val="2"/>
            <w:vAlign w:val="center"/>
          </w:tcPr>
          <w:p w14:paraId="2957527D" w14:textId="493792FD" w:rsidR="00B0479E" w:rsidRDefault="0089716C" w:rsidP="00DD3144">
            <w:r>
              <w:t>X</w:t>
            </w:r>
          </w:p>
        </w:tc>
        <w:tc>
          <w:tcPr>
            <w:tcW w:w="3323" w:type="dxa"/>
            <w:vAlign w:val="center"/>
          </w:tcPr>
          <w:p w14:paraId="3B71B741" w14:textId="5468B13F" w:rsidR="00B0479E" w:rsidRDefault="00B0479E" w:rsidP="00DD3144"/>
        </w:tc>
      </w:tr>
      <w:tr w:rsidR="00B0479E" w14:paraId="7F579F64" w14:textId="77777777" w:rsidTr="1EFACAEC">
        <w:trPr>
          <w:trHeight w:val="596"/>
        </w:trPr>
        <w:tc>
          <w:tcPr>
            <w:tcW w:w="760"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604" w:type="dxa"/>
            <w:gridSpan w:val="2"/>
            <w:vAlign w:val="center"/>
          </w:tcPr>
          <w:p w14:paraId="7CD1C712" w14:textId="740EE161" w:rsidR="00B0479E" w:rsidRDefault="0089716C" w:rsidP="00DD3144">
            <w:r>
              <w:t>X</w:t>
            </w:r>
          </w:p>
        </w:tc>
        <w:tc>
          <w:tcPr>
            <w:tcW w:w="3323" w:type="dxa"/>
            <w:vAlign w:val="center"/>
          </w:tcPr>
          <w:p w14:paraId="21A62EA1" w14:textId="0CF6F075" w:rsidR="00B0479E" w:rsidRDefault="00B0479E" w:rsidP="00DD3144"/>
        </w:tc>
      </w:tr>
      <w:tr w:rsidR="00B0479E" w14:paraId="712FE965" w14:textId="77777777" w:rsidTr="1EFACAEC">
        <w:trPr>
          <w:trHeight w:val="44"/>
        </w:trPr>
        <w:tc>
          <w:tcPr>
            <w:tcW w:w="760" w:type="dxa"/>
            <w:vAlign w:val="center"/>
          </w:tcPr>
          <w:p w14:paraId="0DDCD566" w14:textId="682470B8" w:rsidR="00B0479E" w:rsidRPr="00561537" w:rsidRDefault="00B0479E" w:rsidP="00DD3144">
            <w:pPr>
              <w:rPr>
                <w:b/>
                <w:bCs/>
              </w:rPr>
            </w:pPr>
            <w:r w:rsidRPr="00561537">
              <w:rPr>
                <w:b/>
                <w:bCs/>
              </w:rPr>
              <w:t>1.3</w:t>
            </w:r>
            <w:r>
              <w:rPr>
                <w:b/>
                <w:bCs/>
              </w:rPr>
              <w:t>2</w:t>
            </w:r>
          </w:p>
        </w:tc>
        <w:tc>
          <w:tcPr>
            <w:tcW w:w="968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1EFACAEC">
        <w:trPr>
          <w:trHeight w:val="34"/>
        </w:trPr>
        <w:tc>
          <w:tcPr>
            <w:tcW w:w="760" w:type="dxa"/>
            <w:vAlign w:val="center"/>
          </w:tcPr>
          <w:p w14:paraId="4EDA2AAE" w14:textId="774A09DD" w:rsidR="00B0479E" w:rsidRDefault="00B0479E" w:rsidP="00DD3144">
            <w:r>
              <w:t>1.32.1</w:t>
            </w:r>
          </w:p>
        </w:tc>
        <w:tc>
          <w:tcPr>
            <w:tcW w:w="4966"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vAlign w:val="center"/>
          </w:tcPr>
          <w:p w14:paraId="22A43BDD" w14:textId="6BCA6666" w:rsidR="00B0479E" w:rsidRDefault="00B0479E" w:rsidP="00DD3144"/>
        </w:tc>
      </w:tr>
      <w:tr w:rsidR="00B0479E" w14:paraId="78B38AED" w14:textId="77777777" w:rsidTr="1EFACAEC">
        <w:trPr>
          <w:trHeight w:val="27"/>
        </w:trPr>
        <w:tc>
          <w:tcPr>
            <w:tcW w:w="760" w:type="dxa"/>
            <w:vAlign w:val="center"/>
          </w:tcPr>
          <w:p w14:paraId="04DCCF6A" w14:textId="73706424" w:rsidR="00B0479E" w:rsidRDefault="00B0479E" w:rsidP="00DD3144">
            <w:r>
              <w:t>1.32.2</w:t>
            </w:r>
          </w:p>
        </w:tc>
        <w:tc>
          <w:tcPr>
            <w:tcW w:w="4966"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vAlign w:val="center"/>
          </w:tcPr>
          <w:p w14:paraId="260DC10B" w14:textId="520A2F6E" w:rsidR="00B0479E" w:rsidRDefault="00B0479E" w:rsidP="00DD3144"/>
        </w:tc>
      </w:tr>
      <w:tr w:rsidR="00B0479E" w14:paraId="3C5C7B31" w14:textId="77777777" w:rsidTr="1EFACAEC">
        <w:trPr>
          <w:trHeight w:val="27"/>
        </w:trPr>
        <w:tc>
          <w:tcPr>
            <w:tcW w:w="760" w:type="dxa"/>
            <w:vAlign w:val="center"/>
          </w:tcPr>
          <w:p w14:paraId="1AE58E53" w14:textId="0F06CBA2" w:rsidR="00B0479E" w:rsidRDefault="00B0479E" w:rsidP="00DD3144">
            <w:r>
              <w:t>1.32.3</w:t>
            </w:r>
          </w:p>
        </w:tc>
        <w:tc>
          <w:tcPr>
            <w:tcW w:w="4966"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vAlign w:val="center"/>
          </w:tcPr>
          <w:p w14:paraId="7391D31A" w14:textId="7280CB75" w:rsidR="00B0479E" w:rsidRDefault="00B0479E" w:rsidP="00DD3144"/>
        </w:tc>
      </w:tr>
      <w:tr w:rsidR="00B0479E" w14:paraId="177EC079" w14:textId="77777777" w:rsidTr="1EFACAEC">
        <w:trPr>
          <w:trHeight w:val="27"/>
        </w:trPr>
        <w:tc>
          <w:tcPr>
            <w:tcW w:w="760" w:type="dxa"/>
            <w:vAlign w:val="center"/>
          </w:tcPr>
          <w:p w14:paraId="13D5E740" w14:textId="4428686C" w:rsidR="00B0479E" w:rsidRDefault="00B0479E" w:rsidP="00DD3144">
            <w:r>
              <w:t>1.32.4</w:t>
            </w:r>
          </w:p>
        </w:tc>
        <w:tc>
          <w:tcPr>
            <w:tcW w:w="4966"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vAlign w:val="center"/>
          </w:tcPr>
          <w:p w14:paraId="10152D7D" w14:textId="79E92E89" w:rsidR="00B0479E" w:rsidRDefault="0089716C" w:rsidP="00DD3144">
            <w:r>
              <w:t>X</w:t>
            </w:r>
          </w:p>
        </w:tc>
      </w:tr>
      <w:tr w:rsidR="00B0479E" w14:paraId="756676F5" w14:textId="77777777" w:rsidTr="1EFACAEC">
        <w:trPr>
          <w:trHeight w:val="27"/>
        </w:trPr>
        <w:tc>
          <w:tcPr>
            <w:tcW w:w="760" w:type="dxa"/>
            <w:vAlign w:val="center"/>
          </w:tcPr>
          <w:p w14:paraId="74AA8DF0" w14:textId="2FDE97A0" w:rsidR="00B0479E" w:rsidRDefault="00B0479E" w:rsidP="00DD3144">
            <w:r>
              <w:t>1.32.5</w:t>
            </w:r>
          </w:p>
        </w:tc>
        <w:tc>
          <w:tcPr>
            <w:tcW w:w="4966"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vAlign w:val="center"/>
          </w:tcPr>
          <w:p w14:paraId="4E1421EE" w14:textId="18680DA1" w:rsidR="00B0479E" w:rsidRDefault="00B0479E" w:rsidP="00DD3144"/>
        </w:tc>
      </w:tr>
      <w:tr w:rsidR="00B0479E" w14:paraId="1D85AE33" w14:textId="77777777" w:rsidTr="1EFACAEC">
        <w:trPr>
          <w:trHeight w:val="27"/>
        </w:trPr>
        <w:tc>
          <w:tcPr>
            <w:tcW w:w="760" w:type="dxa"/>
            <w:vAlign w:val="center"/>
          </w:tcPr>
          <w:p w14:paraId="76EE8A7D" w14:textId="1ED841C2" w:rsidR="00B0479E" w:rsidRPr="00765130" w:rsidRDefault="00B0479E" w:rsidP="00DD3144">
            <w:pPr>
              <w:rPr>
                <w:b/>
                <w:bCs/>
              </w:rPr>
            </w:pPr>
            <w:r>
              <w:rPr>
                <w:b/>
                <w:bCs/>
              </w:rPr>
              <w:t>1.33</w:t>
            </w:r>
          </w:p>
        </w:tc>
        <w:tc>
          <w:tcPr>
            <w:tcW w:w="968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1EFACAEC">
        <w:trPr>
          <w:trHeight w:val="1020"/>
        </w:trPr>
        <w:tc>
          <w:tcPr>
            <w:tcW w:w="760" w:type="dxa"/>
            <w:vAlign w:val="center"/>
          </w:tcPr>
          <w:p w14:paraId="2C78A083" w14:textId="77777777" w:rsidR="00B0479E" w:rsidRDefault="00B0479E" w:rsidP="00DD3144"/>
        </w:tc>
        <w:tc>
          <w:tcPr>
            <w:tcW w:w="9680" w:type="dxa"/>
            <w:gridSpan w:val="5"/>
            <w:vAlign w:val="center"/>
          </w:tcPr>
          <w:p w14:paraId="2AB28E18" w14:textId="71957B06" w:rsidR="00B0479E" w:rsidRDefault="0089716C" w:rsidP="00DD3144">
            <w:r>
              <w:t>By way of explanation to 1.31 and 1.32, a</w:t>
            </w:r>
            <w:r w:rsidR="00AC113A">
              <w:t xml:space="preserve"> range of targets for different goals and ambitions are set</w:t>
            </w:r>
            <w:r w:rsidR="00DE1FF8">
              <w:t xml:space="preserve"> and the Strategy acknowledges Scope 1 and 2 emissions are already required and states an intention to explore how to support better understanding Scope 3 emissions (whilst not specifying what t</w:t>
            </w:r>
            <w:r w:rsidR="002250A0">
              <w:t>ype</w:t>
            </w:r>
            <w:r w:rsidR="00DE1FF8">
              <w:t xml:space="preserve"> of Scope 3 emissions)</w:t>
            </w:r>
            <w:r w:rsidR="00AC113A">
              <w:t>, see 1.18.1</w:t>
            </w:r>
            <w:r w:rsidR="00DE1FF8">
              <w:t>.</w:t>
            </w:r>
          </w:p>
        </w:tc>
      </w:tr>
      <w:tr w:rsidR="00B0479E" w14:paraId="7DF6CD70" w14:textId="77777777" w:rsidTr="1EFACAEC">
        <w:trPr>
          <w:trHeight w:val="44"/>
        </w:trPr>
        <w:tc>
          <w:tcPr>
            <w:tcW w:w="760" w:type="dxa"/>
            <w:vAlign w:val="center"/>
          </w:tcPr>
          <w:p w14:paraId="6EFE3766" w14:textId="36ADD7AE" w:rsidR="00B0479E" w:rsidRPr="00765130" w:rsidRDefault="00B0479E" w:rsidP="00DD3144">
            <w:pPr>
              <w:rPr>
                <w:b/>
                <w:bCs/>
              </w:rPr>
            </w:pPr>
            <w:r>
              <w:rPr>
                <w:b/>
                <w:bCs/>
              </w:rPr>
              <w:t>1.34</w:t>
            </w:r>
          </w:p>
        </w:tc>
        <w:tc>
          <w:tcPr>
            <w:tcW w:w="968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1EFACAEC">
        <w:trPr>
          <w:trHeight w:val="75"/>
        </w:trPr>
        <w:tc>
          <w:tcPr>
            <w:tcW w:w="760" w:type="dxa"/>
            <w:vAlign w:val="center"/>
          </w:tcPr>
          <w:p w14:paraId="3F0F2EF8" w14:textId="0B9BD8E3" w:rsidR="00B0479E" w:rsidRDefault="00B0479E" w:rsidP="00DD3144">
            <w:r>
              <w:t>1.34.1</w:t>
            </w:r>
          </w:p>
        </w:tc>
        <w:tc>
          <w:tcPr>
            <w:tcW w:w="4966"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vAlign w:val="center"/>
          </w:tcPr>
          <w:p w14:paraId="4489C22D" w14:textId="382C7F73" w:rsidR="00B0479E" w:rsidRDefault="008F4ADD" w:rsidP="00DD3144">
            <w:r>
              <w:t>X</w:t>
            </w:r>
          </w:p>
        </w:tc>
      </w:tr>
      <w:tr w:rsidR="00B0479E" w14:paraId="37BA41DB" w14:textId="77777777" w:rsidTr="1EFACAEC">
        <w:trPr>
          <w:trHeight w:val="74"/>
        </w:trPr>
        <w:tc>
          <w:tcPr>
            <w:tcW w:w="760" w:type="dxa"/>
            <w:vAlign w:val="center"/>
          </w:tcPr>
          <w:p w14:paraId="7513AE47" w14:textId="0DC8BC45" w:rsidR="00B0479E" w:rsidRDefault="00B0479E" w:rsidP="00DD3144">
            <w:r>
              <w:t>1.34.2</w:t>
            </w:r>
          </w:p>
        </w:tc>
        <w:tc>
          <w:tcPr>
            <w:tcW w:w="4966"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vAlign w:val="center"/>
          </w:tcPr>
          <w:p w14:paraId="0F11C4DE" w14:textId="16DFE196" w:rsidR="00B0479E" w:rsidRDefault="00B0479E" w:rsidP="00DD3144"/>
        </w:tc>
      </w:tr>
      <w:tr w:rsidR="00B0479E" w14:paraId="7A1BF319" w14:textId="77777777" w:rsidTr="1EFACAEC">
        <w:trPr>
          <w:trHeight w:val="74"/>
        </w:trPr>
        <w:tc>
          <w:tcPr>
            <w:tcW w:w="760" w:type="dxa"/>
            <w:vAlign w:val="center"/>
          </w:tcPr>
          <w:p w14:paraId="7F7D33CA" w14:textId="72A32D62" w:rsidR="00B0479E" w:rsidRDefault="00B0479E" w:rsidP="00DD3144">
            <w:r>
              <w:t>1.34.3</w:t>
            </w:r>
          </w:p>
        </w:tc>
        <w:tc>
          <w:tcPr>
            <w:tcW w:w="4966"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vAlign w:val="center"/>
          </w:tcPr>
          <w:p w14:paraId="0138C64C" w14:textId="4A9D7D61" w:rsidR="00B0479E" w:rsidRDefault="00B0479E" w:rsidP="00DD3144"/>
        </w:tc>
      </w:tr>
      <w:tr w:rsidR="00B0479E" w14:paraId="5638A9CC" w14:textId="77777777" w:rsidTr="1EFACAEC">
        <w:trPr>
          <w:trHeight w:val="74"/>
        </w:trPr>
        <w:tc>
          <w:tcPr>
            <w:tcW w:w="760" w:type="dxa"/>
            <w:vAlign w:val="center"/>
          </w:tcPr>
          <w:p w14:paraId="5DC32929" w14:textId="33E53A9C" w:rsidR="00B0479E" w:rsidRPr="00C9418B" w:rsidRDefault="00B0479E" w:rsidP="00DD3144">
            <w:pPr>
              <w:rPr>
                <w:b/>
                <w:bCs/>
              </w:rPr>
            </w:pPr>
            <w:r>
              <w:rPr>
                <w:b/>
                <w:bCs/>
              </w:rPr>
              <w:t>1.35</w:t>
            </w:r>
          </w:p>
        </w:tc>
        <w:tc>
          <w:tcPr>
            <w:tcW w:w="968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1EFACAEC">
        <w:trPr>
          <w:trHeight w:val="221"/>
        </w:trPr>
        <w:tc>
          <w:tcPr>
            <w:tcW w:w="760" w:type="dxa"/>
            <w:vAlign w:val="center"/>
          </w:tcPr>
          <w:p w14:paraId="58972E0B" w14:textId="4A3B481C" w:rsidR="00B0479E" w:rsidRDefault="00B0479E" w:rsidP="00DD3144">
            <w:r>
              <w:t>1.35.1</w:t>
            </w:r>
          </w:p>
        </w:tc>
        <w:tc>
          <w:tcPr>
            <w:tcW w:w="4966"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vAlign w:val="center"/>
          </w:tcPr>
          <w:p w14:paraId="1480FE14" w14:textId="182B49A2" w:rsidR="00B0479E" w:rsidRDefault="00B0479E" w:rsidP="00DD3144"/>
        </w:tc>
      </w:tr>
      <w:tr w:rsidR="00B0479E" w14:paraId="71829CF2" w14:textId="77777777" w:rsidTr="1EFACAEC">
        <w:trPr>
          <w:trHeight w:val="27"/>
        </w:trPr>
        <w:tc>
          <w:tcPr>
            <w:tcW w:w="760" w:type="dxa"/>
            <w:vAlign w:val="center"/>
          </w:tcPr>
          <w:p w14:paraId="605A96CF" w14:textId="2AA7C39C" w:rsidR="00B0479E" w:rsidRDefault="00B0479E" w:rsidP="00DD3144">
            <w:r>
              <w:t>1.35.2</w:t>
            </w:r>
          </w:p>
        </w:tc>
        <w:tc>
          <w:tcPr>
            <w:tcW w:w="4966"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vAlign w:val="center"/>
          </w:tcPr>
          <w:p w14:paraId="0E586E0D" w14:textId="44875DEE" w:rsidR="00B0479E" w:rsidRDefault="00B0479E" w:rsidP="00DD3144"/>
        </w:tc>
      </w:tr>
      <w:tr w:rsidR="00B0479E" w14:paraId="5AC6429F" w14:textId="77777777" w:rsidTr="1EFACAEC">
        <w:trPr>
          <w:trHeight w:val="27"/>
        </w:trPr>
        <w:tc>
          <w:tcPr>
            <w:tcW w:w="760" w:type="dxa"/>
            <w:vAlign w:val="center"/>
          </w:tcPr>
          <w:p w14:paraId="3ACBE0E8" w14:textId="362050F9" w:rsidR="00B0479E" w:rsidRDefault="00B0479E" w:rsidP="00DD3144">
            <w:r>
              <w:lastRenderedPageBreak/>
              <w:t>1.35.3</w:t>
            </w:r>
          </w:p>
        </w:tc>
        <w:tc>
          <w:tcPr>
            <w:tcW w:w="4966"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vAlign w:val="center"/>
          </w:tcPr>
          <w:p w14:paraId="3A7FFAD3" w14:textId="4153BD06" w:rsidR="00B0479E" w:rsidRDefault="00B0479E" w:rsidP="00DD3144"/>
        </w:tc>
      </w:tr>
      <w:tr w:rsidR="00B0479E" w14:paraId="79CC3AC5" w14:textId="77777777" w:rsidTr="1EFACAEC">
        <w:trPr>
          <w:trHeight w:val="27"/>
        </w:trPr>
        <w:tc>
          <w:tcPr>
            <w:tcW w:w="760" w:type="dxa"/>
            <w:vAlign w:val="center"/>
          </w:tcPr>
          <w:p w14:paraId="02F6C307" w14:textId="11E3E6F7" w:rsidR="00B0479E" w:rsidRDefault="00B0479E" w:rsidP="00DD3144">
            <w:r>
              <w:t>1.35.4</w:t>
            </w:r>
          </w:p>
        </w:tc>
        <w:tc>
          <w:tcPr>
            <w:tcW w:w="4966"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vAlign w:val="center"/>
          </w:tcPr>
          <w:p w14:paraId="4FA4A149" w14:textId="61E24A92" w:rsidR="00B0479E" w:rsidRDefault="00B0479E" w:rsidP="00DD3144"/>
        </w:tc>
      </w:tr>
      <w:tr w:rsidR="00B0479E" w14:paraId="041DBAA4" w14:textId="77777777" w:rsidTr="1EFACAEC">
        <w:trPr>
          <w:trHeight w:val="27"/>
        </w:trPr>
        <w:tc>
          <w:tcPr>
            <w:tcW w:w="760" w:type="dxa"/>
            <w:vAlign w:val="center"/>
          </w:tcPr>
          <w:p w14:paraId="2AF792D3" w14:textId="2ED2CB50" w:rsidR="00B0479E" w:rsidRDefault="00B0479E" w:rsidP="00DD3144">
            <w:r>
              <w:t>1.35.5</w:t>
            </w:r>
          </w:p>
        </w:tc>
        <w:tc>
          <w:tcPr>
            <w:tcW w:w="4966"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vAlign w:val="center"/>
          </w:tcPr>
          <w:p w14:paraId="76C87AD8" w14:textId="2815A832" w:rsidR="00B0479E" w:rsidRDefault="00B0479E" w:rsidP="00DD3144"/>
        </w:tc>
      </w:tr>
      <w:tr w:rsidR="00B0479E" w14:paraId="0131B9EE" w14:textId="77777777" w:rsidTr="1EFACAEC">
        <w:trPr>
          <w:trHeight w:val="27"/>
        </w:trPr>
        <w:tc>
          <w:tcPr>
            <w:tcW w:w="760" w:type="dxa"/>
            <w:vAlign w:val="center"/>
          </w:tcPr>
          <w:p w14:paraId="038DD6F6" w14:textId="2C5E87D6" w:rsidR="00B0479E" w:rsidRDefault="00B0479E" w:rsidP="00DD3144">
            <w:r>
              <w:t>1.35.6</w:t>
            </w:r>
          </w:p>
        </w:tc>
        <w:tc>
          <w:tcPr>
            <w:tcW w:w="4966"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vAlign w:val="center"/>
          </w:tcPr>
          <w:p w14:paraId="737C4360" w14:textId="7F6385EC" w:rsidR="00B0479E" w:rsidRDefault="00B0479E" w:rsidP="00DD3144"/>
        </w:tc>
      </w:tr>
      <w:tr w:rsidR="00B0479E" w14:paraId="6BAF5303" w14:textId="77777777" w:rsidTr="1EFACAEC">
        <w:trPr>
          <w:trHeight w:val="27"/>
        </w:trPr>
        <w:tc>
          <w:tcPr>
            <w:tcW w:w="760" w:type="dxa"/>
            <w:vAlign w:val="center"/>
          </w:tcPr>
          <w:p w14:paraId="6BB6A345" w14:textId="31CF4157" w:rsidR="00B0479E" w:rsidRDefault="00B0479E" w:rsidP="00DD3144">
            <w:r>
              <w:t>1.35.7</w:t>
            </w:r>
          </w:p>
        </w:tc>
        <w:tc>
          <w:tcPr>
            <w:tcW w:w="4966"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vAlign w:val="center"/>
          </w:tcPr>
          <w:p w14:paraId="58A276AB" w14:textId="0D695B94" w:rsidR="00B0479E" w:rsidRDefault="0048553B" w:rsidP="00DD3144">
            <w:r>
              <w:t>X</w:t>
            </w:r>
          </w:p>
        </w:tc>
      </w:tr>
      <w:tr w:rsidR="00B0479E" w14:paraId="605F79B1" w14:textId="77777777" w:rsidTr="1EFACAEC">
        <w:trPr>
          <w:trHeight w:val="74"/>
        </w:trPr>
        <w:tc>
          <w:tcPr>
            <w:tcW w:w="760" w:type="dxa"/>
            <w:vAlign w:val="center"/>
          </w:tcPr>
          <w:p w14:paraId="41E45F92" w14:textId="5DFF80F6" w:rsidR="00B0479E" w:rsidRPr="00A615A6" w:rsidRDefault="00B0479E" w:rsidP="00DD3144">
            <w:pPr>
              <w:rPr>
                <w:b/>
                <w:bCs/>
              </w:rPr>
            </w:pPr>
            <w:r>
              <w:rPr>
                <w:b/>
                <w:bCs/>
              </w:rPr>
              <w:t>1.36</w:t>
            </w:r>
          </w:p>
        </w:tc>
        <w:tc>
          <w:tcPr>
            <w:tcW w:w="968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1EFACAEC">
        <w:trPr>
          <w:trHeight w:val="75"/>
        </w:trPr>
        <w:tc>
          <w:tcPr>
            <w:tcW w:w="760" w:type="dxa"/>
            <w:vAlign w:val="center"/>
          </w:tcPr>
          <w:p w14:paraId="301AA961" w14:textId="7B60252D" w:rsidR="00B0479E" w:rsidRDefault="00B0479E" w:rsidP="00DD3144">
            <w:r>
              <w:t>1.36.1</w:t>
            </w:r>
          </w:p>
        </w:tc>
        <w:tc>
          <w:tcPr>
            <w:tcW w:w="4966"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vAlign w:val="center"/>
          </w:tcPr>
          <w:p w14:paraId="09E0BA38" w14:textId="1E2234CC" w:rsidR="00B0479E" w:rsidRDefault="008F4ADD" w:rsidP="00DD3144">
            <w:r>
              <w:t>X</w:t>
            </w:r>
          </w:p>
        </w:tc>
      </w:tr>
      <w:tr w:rsidR="00B0479E" w14:paraId="35BBF5A0" w14:textId="77777777" w:rsidTr="1EFACAEC">
        <w:trPr>
          <w:trHeight w:val="74"/>
        </w:trPr>
        <w:tc>
          <w:tcPr>
            <w:tcW w:w="760" w:type="dxa"/>
            <w:vAlign w:val="center"/>
          </w:tcPr>
          <w:p w14:paraId="439C0FC3" w14:textId="199BF87E" w:rsidR="00B0479E" w:rsidRDefault="00B0479E" w:rsidP="00DD3144">
            <w:r>
              <w:t>1.36.2</w:t>
            </w:r>
          </w:p>
        </w:tc>
        <w:tc>
          <w:tcPr>
            <w:tcW w:w="4966"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vAlign w:val="center"/>
          </w:tcPr>
          <w:p w14:paraId="551585D4" w14:textId="5FBCD359" w:rsidR="00B0479E" w:rsidRDefault="00B0479E" w:rsidP="00DD3144"/>
        </w:tc>
      </w:tr>
      <w:tr w:rsidR="00B0479E" w14:paraId="29B1227E" w14:textId="77777777" w:rsidTr="1EFACAEC">
        <w:trPr>
          <w:trHeight w:val="74"/>
        </w:trPr>
        <w:tc>
          <w:tcPr>
            <w:tcW w:w="760" w:type="dxa"/>
            <w:vAlign w:val="center"/>
          </w:tcPr>
          <w:p w14:paraId="06CACC47" w14:textId="5AE54218" w:rsidR="00B0479E" w:rsidRDefault="00B0479E" w:rsidP="00DD3144">
            <w:r>
              <w:t>1.36.3</w:t>
            </w:r>
          </w:p>
        </w:tc>
        <w:tc>
          <w:tcPr>
            <w:tcW w:w="4966"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vAlign w:val="center"/>
          </w:tcPr>
          <w:p w14:paraId="2D0B6868" w14:textId="5711C4EE" w:rsidR="00B0479E" w:rsidRDefault="00B0479E" w:rsidP="00DD3144"/>
        </w:tc>
      </w:tr>
      <w:tr w:rsidR="00B0479E" w14:paraId="67BA3F15" w14:textId="77777777" w:rsidTr="1EFACAEC">
        <w:trPr>
          <w:trHeight w:val="74"/>
        </w:trPr>
        <w:tc>
          <w:tcPr>
            <w:tcW w:w="760" w:type="dxa"/>
            <w:vAlign w:val="center"/>
          </w:tcPr>
          <w:p w14:paraId="4142114A" w14:textId="402D6408" w:rsidR="00B0479E" w:rsidRPr="0054680A" w:rsidRDefault="00B0479E" w:rsidP="00DD3144">
            <w:pPr>
              <w:rPr>
                <w:b/>
                <w:bCs/>
              </w:rPr>
            </w:pPr>
            <w:r w:rsidRPr="0054680A">
              <w:rPr>
                <w:b/>
                <w:bCs/>
              </w:rPr>
              <w:t>1.3</w:t>
            </w:r>
            <w:r>
              <w:rPr>
                <w:b/>
                <w:bCs/>
              </w:rPr>
              <w:t>7</w:t>
            </w:r>
          </w:p>
        </w:tc>
        <w:tc>
          <w:tcPr>
            <w:tcW w:w="968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1EFACAEC">
        <w:trPr>
          <w:trHeight w:val="1020"/>
        </w:trPr>
        <w:tc>
          <w:tcPr>
            <w:tcW w:w="760" w:type="dxa"/>
            <w:vAlign w:val="center"/>
          </w:tcPr>
          <w:p w14:paraId="62C1016C" w14:textId="77777777" w:rsidR="00B0479E" w:rsidRDefault="00B0479E" w:rsidP="00DD3144"/>
        </w:tc>
        <w:tc>
          <w:tcPr>
            <w:tcW w:w="9680" w:type="dxa"/>
            <w:gridSpan w:val="5"/>
            <w:vAlign w:val="center"/>
          </w:tcPr>
          <w:p w14:paraId="0E26CB50" w14:textId="77777777" w:rsidR="00B0479E" w:rsidRDefault="00B0479E" w:rsidP="00DD3144"/>
        </w:tc>
      </w:tr>
      <w:tr w:rsidR="00B0479E" w14:paraId="21F6D5C2" w14:textId="77777777" w:rsidTr="1EFACAEC">
        <w:trPr>
          <w:trHeight w:val="74"/>
        </w:trPr>
        <w:tc>
          <w:tcPr>
            <w:tcW w:w="760" w:type="dxa"/>
            <w:vAlign w:val="center"/>
          </w:tcPr>
          <w:p w14:paraId="6C7655EE" w14:textId="507D844F" w:rsidR="00B0479E" w:rsidRPr="0054680A" w:rsidRDefault="00B0479E" w:rsidP="00DD3144">
            <w:pPr>
              <w:rPr>
                <w:b/>
                <w:bCs/>
              </w:rPr>
            </w:pPr>
            <w:r w:rsidRPr="0054680A">
              <w:rPr>
                <w:b/>
                <w:bCs/>
              </w:rPr>
              <w:t>1.3</w:t>
            </w:r>
            <w:r>
              <w:rPr>
                <w:b/>
                <w:bCs/>
              </w:rPr>
              <w:t>8</w:t>
            </w:r>
          </w:p>
        </w:tc>
        <w:tc>
          <w:tcPr>
            <w:tcW w:w="968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1EFACAEC">
        <w:trPr>
          <w:trHeight w:val="75"/>
        </w:trPr>
        <w:tc>
          <w:tcPr>
            <w:tcW w:w="760" w:type="dxa"/>
            <w:vAlign w:val="center"/>
          </w:tcPr>
          <w:p w14:paraId="157325FB" w14:textId="2C1EE277" w:rsidR="00B0479E" w:rsidRDefault="00B0479E" w:rsidP="00DD3144">
            <w:r>
              <w:t>1.38.1</w:t>
            </w:r>
          </w:p>
        </w:tc>
        <w:tc>
          <w:tcPr>
            <w:tcW w:w="4966"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vAlign w:val="center"/>
          </w:tcPr>
          <w:p w14:paraId="6B78E5DF" w14:textId="253E1F20" w:rsidR="00B0479E" w:rsidRDefault="00B0479E" w:rsidP="00DD3144"/>
        </w:tc>
      </w:tr>
      <w:tr w:rsidR="00B0479E" w14:paraId="66E8339F" w14:textId="77777777" w:rsidTr="1EFACAEC">
        <w:trPr>
          <w:trHeight w:val="74"/>
        </w:trPr>
        <w:tc>
          <w:tcPr>
            <w:tcW w:w="760" w:type="dxa"/>
            <w:vAlign w:val="center"/>
          </w:tcPr>
          <w:p w14:paraId="5A58582D" w14:textId="052ABF16" w:rsidR="00B0479E" w:rsidRDefault="00B0479E" w:rsidP="00DD3144">
            <w:r>
              <w:t>1.38.2</w:t>
            </w:r>
          </w:p>
        </w:tc>
        <w:tc>
          <w:tcPr>
            <w:tcW w:w="4966"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vAlign w:val="center"/>
          </w:tcPr>
          <w:p w14:paraId="2EB4BDF5" w14:textId="5EBD74FE" w:rsidR="00B0479E" w:rsidRDefault="00B0479E" w:rsidP="00DD3144"/>
        </w:tc>
      </w:tr>
      <w:tr w:rsidR="00B0479E" w14:paraId="540B9C6A" w14:textId="77777777" w:rsidTr="1EFACAEC">
        <w:trPr>
          <w:trHeight w:val="74"/>
        </w:trPr>
        <w:tc>
          <w:tcPr>
            <w:tcW w:w="760" w:type="dxa"/>
            <w:vAlign w:val="center"/>
          </w:tcPr>
          <w:p w14:paraId="75114FDF" w14:textId="428949B4" w:rsidR="00B0479E" w:rsidRDefault="00B0479E" w:rsidP="00DD3144">
            <w:r>
              <w:t>1.38.3</w:t>
            </w:r>
          </w:p>
        </w:tc>
        <w:tc>
          <w:tcPr>
            <w:tcW w:w="4966"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vAlign w:val="center"/>
          </w:tcPr>
          <w:p w14:paraId="01311BFE" w14:textId="674860FB" w:rsidR="00B0479E" w:rsidRDefault="00B0479E" w:rsidP="00DD3144"/>
        </w:tc>
      </w:tr>
      <w:tr w:rsidR="00B0479E" w14:paraId="77A722C3" w14:textId="77777777" w:rsidTr="1EFACAEC">
        <w:trPr>
          <w:trHeight w:val="74"/>
        </w:trPr>
        <w:tc>
          <w:tcPr>
            <w:tcW w:w="760" w:type="dxa"/>
            <w:vAlign w:val="center"/>
          </w:tcPr>
          <w:p w14:paraId="6FB00CF2" w14:textId="0348A6C7" w:rsidR="00B0479E" w:rsidRDefault="00B0479E" w:rsidP="00DD3144">
            <w:r>
              <w:t>1.38.4</w:t>
            </w:r>
          </w:p>
        </w:tc>
        <w:tc>
          <w:tcPr>
            <w:tcW w:w="4966"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vAlign w:val="center"/>
          </w:tcPr>
          <w:p w14:paraId="68DCBF63" w14:textId="6F5692BD" w:rsidR="00B0479E" w:rsidRDefault="00B0479E" w:rsidP="00DD3144"/>
        </w:tc>
      </w:tr>
      <w:tr w:rsidR="00B0479E" w14:paraId="7D989221" w14:textId="77777777" w:rsidTr="1EFACAEC">
        <w:trPr>
          <w:trHeight w:val="74"/>
        </w:trPr>
        <w:tc>
          <w:tcPr>
            <w:tcW w:w="760" w:type="dxa"/>
            <w:vAlign w:val="center"/>
          </w:tcPr>
          <w:p w14:paraId="13B254C8" w14:textId="6A34E0A0" w:rsidR="00B0479E" w:rsidRDefault="00B0479E" w:rsidP="00DD3144">
            <w:r>
              <w:t>1.38.5</w:t>
            </w:r>
          </w:p>
        </w:tc>
        <w:tc>
          <w:tcPr>
            <w:tcW w:w="4966"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vAlign w:val="center"/>
          </w:tcPr>
          <w:p w14:paraId="1AE5D13B" w14:textId="3E12B92C" w:rsidR="00B0479E" w:rsidRDefault="00B0479E" w:rsidP="00DD3144"/>
        </w:tc>
      </w:tr>
      <w:tr w:rsidR="00B0479E" w14:paraId="2880AA95" w14:textId="77777777" w:rsidTr="1EFACAEC">
        <w:trPr>
          <w:trHeight w:val="74"/>
        </w:trPr>
        <w:tc>
          <w:tcPr>
            <w:tcW w:w="760" w:type="dxa"/>
            <w:vAlign w:val="center"/>
          </w:tcPr>
          <w:p w14:paraId="3291059E" w14:textId="2E515DFB" w:rsidR="00B0479E" w:rsidRDefault="00B0479E" w:rsidP="00DD3144">
            <w:r>
              <w:lastRenderedPageBreak/>
              <w:t>1.38.6</w:t>
            </w:r>
          </w:p>
        </w:tc>
        <w:tc>
          <w:tcPr>
            <w:tcW w:w="4966"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vAlign w:val="center"/>
          </w:tcPr>
          <w:p w14:paraId="62747385" w14:textId="723D7089" w:rsidR="00B0479E" w:rsidRDefault="00B0479E" w:rsidP="00DD3144"/>
        </w:tc>
      </w:tr>
      <w:tr w:rsidR="00B0479E" w14:paraId="7FCEE3C7" w14:textId="77777777" w:rsidTr="1EFACAEC">
        <w:trPr>
          <w:trHeight w:val="74"/>
        </w:trPr>
        <w:tc>
          <w:tcPr>
            <w:tcW w:w="760" w:type="dxa"/>
            <w:vAlign w:val="center"/>
          </w:tcPr>
          <w:p w14:paraId="33610AB4" w14:textId="6254FF27" w:rsidR="00B0479E" w:rsidRDefault="00B0479E" w:rsidP="00DD3144">
            <w:r>
              <w:t>1.38.7</w:t>
            </w:r>
          </w:p>
        </w:tc>
        <w:tc>
          <w:tcPr>
            <w:tcW w:w="4966"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vAlign w:val="center"/>
          </w:tcPr>
          <w:p w14:paraId="501990A5" w14:textId="3A131E92" w:rsidR="00B0479E" w:rsidRDefault="00FC5D29" w:rsidP="00DD3144">
            <w:r>
              <w:t>X</w:t>
            </w:r>
          </w:p>
        </w:tc>
      </w:tr>
      <w:tr w:rsidR="00B0479E" w14:paraId="2BC0E863" w14:textId="77777777" w:rsidTr="1EFACAEC">
        <w:trPr>
          <w:trHeight w:val="74"/>
        </w:trPr>
        <w:tc>
          <w:tcPr>
            <w:tcW w:w="760" w:type="dxa"/>
            <w:vAlign w:val="center"/>
          </w:tcPr>
          <w:p w14:paraId="50502F04" w14:textId="518CFB71" w:rsidR="00B0479E" w:rsidRPr="0054680A" w:rsidRDefault="00B0479E" w:rsidP="00DD3144">
            <w:pPr>
              <w:rPr>
                <w:b/>
                <w:bCs/>
              </w:rPr>
            </w:pPr>
            <w:r>
              <w:rPr>
                <w:b/>
                <w:bCs/>
              </w:rPr>
              <w:t>1.39</w:t>
            </w:r>
          </w:p>
        </w:tc>
        <w:tc>
          <w:tcPr>
            <w:tcW w:w="968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1EFACAEC">
        <w:trPr>
          <w:trHeight w:val="74"/>
        </w:trPr>
        <w:tc>
          <w:tcPr>
            <w:tcW w:w="760" w:type="dxa"/>
            <w:vAlign w:val="center"/>
          </w:tcPr>
          <w:p w14:paraId="5B6D6981" w14:textId="062A8926" w:rsidR="00B0479E" w:rsidRDefault="00B0479E" w:rsidP="00DD3144">
            <w:r>
              <w:t>1.39.1</w:t>
            </w:r>
          </w:p>
        </w:tc>
        <w:tc>
          <w:tcPr>
            <w:tcW w:w="4966"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vAlign w:val="center"/>
          </w:tcPr>
          <w:p w14:paraId="254978D9" w14:textId="02D41B5A" w:rsidR="00B0479E" w:rsidRDefault="00B246D1" w:rsidP="00DD3144">
            <w:r>
              <w:t>X</w:t>
            </w:r>
          </w:p>
        </w:tc>
      </w:tr>
      <w:tr w:rsidR="00B0479E" w14:paraId="50D999FB" w14:textId="77777777" w:rsidTr="1EFACAEC">
        <w:trPr>
          <w:trHeight w:val="74"/>
        </w:trPr>
        <w:tc>
          <w:tcPr>
            <w:tcW w:w="760" w:type="dxa"/>
            <w:vAlign w:val="center"/>
          </w:tcPr>
          <w:p w14:paraId="1725C76F" w14:textId="184D6DB1" w:rsidR="00B0479E" w:rsidRDefault="00B0479E" w:rsidP="00DD3144">
            <w:r>
              <w:t>1.39.2</w:t>
            </w:r>
          </w:p>
        </w:tc>
        <w:tc>
          <w:tcPr>
            <w:tcW w:w="4966"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vAlign w:val="center"/>
          </w:tcPr>
          <w:p w14:paraId="5B5E6F1D" w14:textId="210D0334" w:rsidR="00B0479E" w:rsidRDefault="00B0479E" w:rsidP="00DD3144"/>
        </w:tc>
      </w:tr>
      <w:tr w:rsidR="00B0479E" w14:paraId="2843D446" w14:textId="77777777" w:rsidTr="1EFACAEC">
        <w:trPr>
          <w:trHeight w:val="74"/>
        </w:trPr>
        <w:tc>
          <w:tcPr>
            <w:tcW w:w="760" w:type="dxa"/>
            <w:vAlign w:val="center"/>
          </w:tcPr>
          <w:p w14:paraId="2F9CD2F2" w14:textId="4C3F04CE" w:rsidR="00B0479E" w:rsidRDefault="00B0479E" w:rsidP="00DD3144">
            <w:r>
              <w:t>1.39.3</w:t>
            </w:r>
          </w:p>
        </w:tc>
        <w:tc>
          <w:tcPr>
            <w:tcW w:w="4966"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1EFACAEC">
        <w:trPr>
          <w:trHeight w:val="37"/>
        </w:trPr>
        <w:tc>
          <w:tcPr>
            <w:tcW w:w="760" w:type="dxa"/>
            <w:vAlign w:val="center"/>
          </w:tcPr>
          <w:p w14:paraId="1699263A" w14:textId="00780D86" w:rsidR="00B0479E" w:rsidRPr="006C1651" w:rsidRDefault="00B0479E" w:rsidP="00DD3144">
            <w:pPr>
              <w:rPr>
                <w:b/>
                <w:bCs/>
              </w:rPr>
            </w:pPr>
            <w:r w:rsidRPr="006C1651">
              <w:rPr>
                <w:b/>
                <w:bCs/>
              </w:rPr>
              <w:t>1.</w:t>
            </w:r>
            <w:r>
              <w:rPr>
                <w:b/>
                <w:bCs/>
              </w:rPr>
              <w:t>40</w:t>
            </w:r>
          </w:p>
        </w:tc>
        <w:tc>
          <w:tcPr>
            <w:tcW w:w="9680" w:type="dxa"/>
            <w:gridSpan w:val="5"/>
            <w:shd w:val="clear" w:color="auto" w:fill="DEEAF6" w:themeFill="accent5" w:themeFillTint="33"/>
            <w:vAlign w:val="center"/>
          </w:tcPr>
          <w:p w14:paraId="286C979B" w14:textId="52AD8D89"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D05881">
              <w:t>disclose</w:t>
            </w:r>
            <w:r w:rsidR="00286683">
              <w:t>?</w:t>
            </w:r>
            <w:r>
              <w:t xml:space="preserve"> Select all that apply using an X.</w:t>
            </w:r>
          </w:p>
        </w:tc>
      </w:tr>
      <w:tr w:rsidR="00B0479E" w14:paraId="1253EEAB" w14:textId="77777777" w:rsidTr="1EFACAEC">
        <w:trPr>
          <w:trHeight w:val="31"/>
        </w:trPr>
        <w:tc>
          <w:tcPr>
            <w:tcW w:w="760" w:type="dxa"/>
            <w:vAlign w:val="center"/>
          </w:tcPr>
          <w:p w14:paraId="6C18F34D" w14:textId="12ECD624" w:rsidR="00B0479E" w:rsidRDefault="00B0479E" w:rsidP="00DD3144">
            <w:r>
              <w:t>1.40.1</w:t>
            </w:r>
          </w:p>
        </w:tc>
        <w:tc>
          <w:tcPr>
            <w:tcW w:w="4966"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vAlign w:val="center"/>
          </w:tcPr>
          <w:p w14:paraId="5AB9508C" w14:textId="50CD2C54" w:rsidR="00B0479E" w:rsidRDefault="00B0479E" w:rsidP="00DD3144"/>
        </w:tc>
      </w:tr>
      <w:tr w:rsidR="00B0479E" w14:paraId="14AD47E1" w14:textId="77777777" w:rsidTr="1EFACAEC">
        <w:trPr>
          <w:trHeight w:val="31"/>
        </w:trPr>
        <w:tc>
          <w:tcPr>
            <w:tcW w:w="760" w:type="dxa"/>
            <w:vAlign w:val="center"/>
          </w:tcPr>
          <w:p w14:paraId="1264E2BC" w14:textId="640AE483" w:rsidR="00B0479E" w:rsidRDefault="00B0479E" w:rsidP="00DD3144">
            <w:r>
              <w:t>1.40.2</w:t>
            </w:r>
          </w:p>
        </w:tc>
        <w:tc>
          <w:tcPr>
            <w:tcW w:w="4966"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vAlign w:val="center"/>
          </w:tcPr>
          <w:p w14:paraId="38F7C780" w14:textId="0E455863" w:rsidR="00B0479E" w:rsidRDefault="00CA20DA" w:rsidP="00DD3144">
            <w:r>
              <w:t>X</w:t>
            </w:r>
          </w:p>
        </w:tc>
      </w:tr>
      <w:tr w:rsidR="00B0479E" w14:paraId="0145EDEA" w14:textId="77777777" w:rsidTr="1EFACAEC">
        <w:trPr>
          <w:trHeight w:val="31"/>
        </w:trPr>
        <w:tc>
          <w:tcPr>
            <w:tcW w:w="760" w:type="dxa"/>
            <w:vAlign w:val="center"/>
          </w:tcPr>
          <w:p w14:paraId="78D47D26" w14:textId="3AC44B5C" w:rsidR="00B0479E" w:rsidRDefault="00B0479E" w:rsidP="00DD3144">
            <w:r>
              <w:t>1.40.3</w:t>
            </w:r>
          </w:p>
        </w:tc>
        <w:tc>
          <w:tcPr>
            <w:tcW w:w="4966"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vAlign w:val="center"/>
          </w:tcPr>
          <w:p w14:paraId="56AB3610" w14:textId="5D026C73" w:rsidR="00B0479E" w:rsidRDefault="00B0479E" w:rsidP="00DD3144"/>
        </w:tc>
      </w:tr>
      <w:tr w:rsidR="00B0479E" w14:paraId="069CA246" w14:textId="77777777" w:rsidTr="1EFACAEC">
        <w:trPr>
          <w:trHeight w:val="31"/>
        </w:trPr>
        <w:tc>
          <w:tcPr>
            <w:tcW w:w="760" w:type="dxa"/>
            <w:vAlign w:val="center"/>
          </w:tcPr>
          <w:p w14:paraId="7AEEFBB0" w14:textId="18C6462D" w:rsidR="00B0479E" w:rsidRDefault="00B0479E" w:rsidP="00DD3144">
            <w:r>
              <w:t>1.40.4</w:t>
            </w:r>
          </w:p>
        </w:tc>
        <w:tc>
          <w:tcPr>
            <w:tcW w:w="4966"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vAlign w:val="center"/>
          </w:tcPr>
          <w:p w14:paraId="72C4E546" w14:textId="17774DE4" w:rsidR="00B0479E" w:rsidRDefault="00CA20DA" w:rsidP="00DD3144">
            <w:r>
              <w:t>X</w:t>
            </w:r>
          </w:p>
        </w:tc>
      </w:tr>
      <w:tr w:rsidR="00B0479E" w14:paraId="16FDB032" w14:textId="77777777" w:rsidTr="1EFACAEC">
        <w:trPr>
          <w:trHeight w:val="31"/>
        </w:trPr>
        <w:tc>
          <w:tcPr>
            <w:tcW w:w="760" w:type="dxa"/>
            <w:vAlign w:val="center"/>
          </w:tcPr>
          <w:p w14:paraId="29D76A2B" w14:textId="473BA58A" w:rsidR="00B0479E" w:rsidRDefault="00B0479E" w:rsidP="00DD3144">
            <w:r>
              <w:t>1.40.5</w:t>
            </w:r>
          </w:p>
        </w:tc>
        <w:tc>
          <w:tcPr>
            <w:tcW w:w="4966"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vAlign w:val="center"/>
          </w:tcPr>
          <w:p w14:paraId="420A0F67" w14:textId="155C7814" w:rsidR="00B0479E" w:rsidRDefault="00CA20DA" w:rsidP="00DD3144">
            <w:r>
              <w:t>X</w:t>
            </w:r>
          </w:p>
        </w:tc>
      </w:tr>
      <w:tr w:rsidR="00B0479E" w14:paraId="1BFF7E4D" w14:textId="77777777" w:rsidTr="1EFACAEC">
        <w:trPr>
          <w:trHeight w:val="31"/>
        </w:trPr>
        <w:tc>
          <w:tcPr>
            <w:tcW w:w="760" w:type="dxa"/>
            <w:vAlign w:val="center"/>
          </w:tcPr>
          <w:p w14:paraId="7CE4D85C" w14:textId="5375D8A2" w:rsidR="00B0479E" w:rsidRDefault="00B0479E" w:rsidP="00DD3144">
            <w:r>
              <w:t>1.40.6</w:t>
            </w:r>
          </w:p>
        </w:tc>
        <w:tc>
          <w:tcPr>
            <w:tcW w:w="4966"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vAlign w:val="center"/>
          </w:tcPr>
          <w:p w14:paraId="1D5D3679" w14:textId="1E29F309" w:rsidR="00B0479E" w:rsidRDefault="00B246D1" w:rsidP="00DD3144">
            <w:r>
              <w:t>X</w:t>
            </w:r>
          </w:p>
        </w:tc>
      </w:tr>
      <w:tr w:rsidR="00B0479E" w14:paraId="28DF3FE9" w14:textId="77777777" w:rsidTr="1EFACAEC">
        <w:trPr>
          <w:trHeight w:val="31"/>
        </w:trPr>
        <w:tc>
          <w:tcPr>
            <w:tcW w:w="760" w:type="dxa"/>
            <w:vAlign w:val="center"/>
          </w:tcPr>
          <w:p w14:paraId="063D6B5E" w14:textId="6EE083B5" w:rsidR="00B0479E" w:rsidRPr="00B534D5" w:rsidRDefault="00B0479E" w:rsidP="00DD3144">
            <w:pPr>
              <w:rPr>
                <w:b/>
                <w:bCs/>
              </w:rPr>
            </w:pPr>
            <w:r w:rsidRPr="00B534D5">
              <w:rPr>
                <w:b/>
                <w:bCs/>
              </w:rPr>
              <w:t>1.4</w:t>
            </w:r>
            <w:r>
              <w:rPr>
                <w:b/>
                <w:bCs/>
              </w:rPr>
              <w:t>1</w:t>
            </w:r>
          </w:p>
        </w:tc>
        <w:tc>
          <w:tcPr>
            <w:tcW w:w="968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1EFACAEC">
        <w:trPr>
          <w:trHeight w:val="1020"/>
        </w:trPr>
        <w:tc>
          <w:tcPr>
            <w:tcW w:w="760" w:type="dxa"/>
            <w:vAlign w:val="center"/>
          </w:tcPr>
          <w:p w14:paraId="42397147" w14:textId="77777777" w:rsidR="00B0479E" w:rsidRDefault="00B0479E" w:rsidP="00DD3144"/>
        </w:tc>
        <w:tc>
          <w:tcPr>
            <w:tcW w:w="9680" w:type="dxa"/>
            <w:gridSpan w:val="5"/>
            <w:vAlign w:val="center"/>
          </w:tcPr>
          <w:p w14:paraId="1FCDE422" w14:textId="4DC632B9" w:rsidR="00D25E0D" w:rsidRDefault="00D25E0D" w:rsidP="00DD3144">
            <w:r>
              <w:t xml:space="preserve">We have set out references in the Strategy </w:t>
            </w:r>
            <w:r w:rsidR="00A27F4B">
              <w:t xml:space="preserve">to commitments, </w:t>
            </w:r>
            <w:r w:rsidR="008279BA">
              <w:t>targets and ambitions</w:t>
            </w:r>
            <w:r w:rsidR="00A27F4B">
              <w:t xml:space="preserve"> below, which can be </w:t>
            </w:r>
            <w:r w:rsidR="008279BA">
              <w:t>considered as recommended</w:t>
            </w:r>
            <w:r w:rsidR="00A27F4B">
              <w:t xml:space="preserve"> target</w:t>
            </w:r>
            <w:r w:rsidR="008279BA">
              <w:t>s</w:t>
            </w:r>
            <w:r w:rsidR="00A27F4B">
              <w:t xml:space="preserve"> when noting the context and content of the commitment</w:t>
            </w:r>
            <w:r w:rsidR="008279BA">
              <w:t>, target or ambition</w:t>
            </w:r>
            <w:r w:rsidR="00A27F4B">
              <w:t xml:space="preserve">: </w:t>
            </w:r>
          </w:p>
          <w:p w14:paraId="2B9DF5CB" w14:textId="03892570" w:rsidR="00B0479E" w:rsidRDefault="00A26476" w:rsidP="00DD3144">
            <w:r w:rsidRPr="008279BA">
              <w:rPr>
                <w:b/>
                <w:bCs/>
              </w:rPr>
              <w:t>Fossil fuel phase down/phase out:</w:t>
            </w:r>
            <w:r>
              <w:t xml:space="preserve"> </w:t>
            </w:r>
            <w:r w:rsidR="00661521">
              <w:t xml:space="preserve">Annex </w:t>
            </w:r>
            <w:r w:rsidR="00941195">
              <w:t>B</w:t>
            </w:r>
            <w:r w:rsidR="00661521">
              <w:t xml:space="preserve"> industrial decarbonisation </w:t>
            </w:r>
            <w:r w:rsidR="00941195">
              <w:t xml:space="preserve">(p.19) </w:t>
            </w:r>
            <w:r w:rsidR="00661521">
              <w:t xml:space="preserve">– </w:t>
            </w:r>
            <w:r w:rsidR="00D87C3A">
              <w:t xml:space="preserve">the Strategy sets out an </w:t>
            </w:r>
            <w:r w:rsidR="00661521">
              <w:t xml:space="preserve">ambition to replace around 50 TWh of fossil fuels used in industrial processes per year by 2035 </w:t>
            </w:r>
            <w:r w:rsidR="00AA132D">
              <w:t xml:space="preserve">(not disclosure per se) </w:t>
            </w:r>
          </w:p>
          <w:p w14:paraId="7C53E1E4" w14:textId="77777777" w:rsidR="00172074" w:rsidRDefault="00A26476" w:rsidP="00DD3144">
            <w:r w:rsidRPr="008279BA">
              <w:rPr>
                <w:b/>
                <w:bCs/>
              </w:rPr>
              <w:lastRenderedPageBreak/>
              <w:t>Nature/biodiversity</w:t>
            </w:r>
            <w:r>
              <w:t xml:space="preserve">: </w:t>
            </w:r>
          </w:p>
          <w:p w14:paraId="6EC5573C" w14:textId="3F6DED50" w:rsidR="00AA132D" w:rsidRDefault="00AA132D" w:rsidP="005C4670">
            <w:pPr>
              <w:pStyle w:val="ListParagraph"/>
              <w:numPr>
                <w:ilvl w:val="0"/>
                <w:numId w:val="9"/>
              </w:numPr>
            </w:pPr>
            <w:r>
              <w:t>Annex</w:t>
            </w:r>
            <w:r w:rsidR="00E12735">
              <w:t xml:space="preserve"> A, A</w:t>
            </w:r>
            <w:r>
              <w:t xml:space="preserve">lign 2.1 </w:t>
            </w:r>
            <w:r w:rsidR="006A3C92">
              <w:t xml:space="preserve">(pg.3) </w:t>
            </w:r>
            <w:r>
              <w:t xml:space="preserve">– the UK government is clear that there is no pathway to net zero without protecting and restoring nature. </w:t>
            </w:r>
            <w:r w:rsidR="00A26476">
              <w:t xml:space="preserve">The Strategy references the Kunming-Montreal Global Biodiversity Framework and the UK signing up to international goals and target to put nature on a path to recovery by 2030. As part of this, the UK committed to ensuring that large and transitional companies and financial institutions regularly monitor and disclosure their risks, dependencies and impacts on nature. </w:t>
            </w:r>
          </w:p>
          <w:p w14:paraId="1E0E256B" w14:textId="7735F5AB" w:rsidR="00172074" w:rsidRDefault="00172074" w:rsidP="005C4670">
            <w:pPr>
              <w:pStyle w:val="ListParagraph"/>
              <w:numPr>
                <w:ilvl w:val="0"/>
                <w:numId w:val="9"/>
              </w:numPr>
            </w:pPr>
            <w:r>
              <w:t xml:space="preserve">Annex </w:t>
            </w:r>
            <w:r w:rsidR="00E12735">
              <w:t xml:space="preserve">A, Align </w:t>
            </w:r>
            <w:r>
              <w:t>2.2</w:t>
            </w:r>
            <w:r w:rsidR="00E12735">
              <w:t xml:space="preserve"> (p.5)</w:t>
            </w:r>
            <w:r>
              <w:t xml:space="preserve"> – </w:t>
            </w:r>
            <w:r w:rsidR="00E12735">
              <w:t xml:space="preserve">the Strategy states the UK Government will </w:t>
            </w:r>
            <w:r>
              <w:t xml:space="preserve">explore how best the final </w:t>
            </w:r>
            <w:proofErr w:type="spellStart"/>
            <w:r>
              <w:t>TNFD</w:t>
            </w:r>
            <w:proofErr w:type="spellEnd"/>
            <w:r>
              <w:t xml:space="preserve"> framework should be incorporated into UK policy and legislative architecture, in line with Target 15 of the Global Biodiversity Framework</w:t>
            </w:r>
            <w:r w:rsidR="006505C1">
              <w:t xml:space="preserve"> There is ongoing work with the Bank of England, Green Finance Institute and other partes to quantify more effectively the potential UK Financial exposures from nature loss and degradation. </w:t>
            </w:r>
          </w:p>
          <w:p w14:paraId="76BB6357" w14:textId="6CD24DE6" w:rsidR="006505C1" w:rsidRPr="00BA0B88" w:rsidRDefault="006A0A02" w:rsidP="005C4670">
            <w:pPr>
              <w:pStyle w:val="ListParagraph"/>
              <w:numPr>
                <w:ilvl w:val="0"/>
                <w:numId w:val="9"/>
              </w:numPr>
            </w:pPr>
            <w:r>
              <w:t xml:space="preserve">Annex A, Align 2.3 (p.6): </w:t>
            </w:r>
            <w:r w:rsidR="00BD31C0">
              <w:t>Following a successful period of delivery since 2020, the Green Finance Education Charter (</w:t>
            </w:r>
            <w:proofErr w:type="spellStart"/>
            <w:r w:rsidR="00BD31C0">
              <w:t>GFEC</w:t>
            </w:r>
            <w:proofErr w:type="spellEnd"/>
            <w:r w:rsidR="00BD31C0">
              <w:t xml:space="preserve">) will be re-launched alongside </w:t>
            </w:r>
            <w:r w:rsidR="00B474FA">
              <w:t>the</w:t>
            </w:r>
            <w:r w:rsidR="00BD31C0">
              <w:t xml:space="preserve"> Strategy as the Sustainable Finance Education Charter (</w:t>
            </w:r>
            <w:proofErr w:type="spellStart"/>
            <w:r w:rsidR="00BD31C0">
              <w:t>SFEC</w:t>
            </w:r>
            <w:proofErr w:type="spellEnd"/>
            <w:r w:rsidR="00BD31C0">
              <w:t>), reflecting the need for professional bodies and professionals to address wider issues of biodiversity loss and nature-based finance, transition planning, and ensuring an economically and socially inclusive transition in support of the UK’s net zero objectives.</w:t>
            </w:r>
            <w:r w:rsidR="00BA0B88">
              <w:t xml:space="preserve"> </w:t>
            </w:r>
          </w:p>
          <w:p w14:paraId="523F474C" w14:textId="2AA14971" w:rsidR="00BA0B88" w:rsidRDefault="00893435" w:rsidP="005C4670">
            <w:pPr>
              <w:pStyle w:val="ListParagraph"/>
              <w:numPr>
                <w:ilvl w:val="0"/>
                <w:numId w:val="9"/>
              </w:numPr>
            </w:pPr>
            <w:r>
              <w:t>Annex A, Align 2.3 (p.8):</w:t>
            </w:r>
            <w:r w:rsidR="00CB2B3C">
              <w:t xml:space="preserve"> December 2022, the UK also co-launched a Joint Donor Statement on International Finance for Biodiversity and Nature. This statement by 14 countries included a commitment to collectively increase international biodiversity finance and align relevant international development flows</w:t>
            </w:r>
            <w:r w:rsidR="008231CA">
              <w:t xml:space="preserve"> </w:t>
            </w:r>
            <w:r w:rsidR="00CB2B3C">
              <w:t xml:space="preserve">commensurate with the ambition of the </w:t>
            </w:r>
            <w:proofErr w:type="spellStart"/>
            <w:r w:rsidR="00CB2B3C">
              <w:t>GBF</w:t>
            </w:r>
            <w:proofErr w:type="spellEnd"/>
            <w:r w:rsidR="00CB2B3C">
              <w:t>.</w:t>
            </w:r>
            <w:r w:rsidR="00946863">
              <w:t xml:space="preserve"> </w:t>
            </w:r>
          </w:p>
          <w:p w14:paraId="04E08162" w14:textId="77777777" w:rsidR="00946863" w:rsidRDefault="00946863" w:rsidP="00A9705B"/>
          <w:p w14:paraId="5277DF48" w14:textId="6D55ACBC" w:rsidR="00A9705B" w:rsidRDefault="00A9705B" w:rsidP="00A9705B">
            <w:pPr>
              <w:rPr>
                <w:b/>
                <w:bCs/>
              </w:rPr>
            </w:pPr>
            <w:r w:rsidRPr="00863C09">
              <w:rPr>
                <w:b/>
                <w:bCs/>
              </w:rPr>
              <w:t>Just transition</w:t>
            </w:r>
          </w:p>
          <w:p w14:paraId="706D493F" w14:textId="5EB00D00" w:rsidR="00863C09" w:rsidRPr="001130BE" w:rsidRDefault="00863C09" w:rsidP="00A9705B">
            <w:r w:rsidRPr="001130BE">
              <w:t xml:space="preserve">There are only brief passing references to the Just Transition, </w:t>
            </w:r>
            <w:r w:rsidR="00E954AD" w:rsidRPr="001130BE">
              <w:t xml:space="preserve">and none which specifically relate to </w:t>
            </w:r>
            <w:r w:rsidR="00E954AD" w:rsidRPr="001130BE">
              <w:rPr>
                <w:i/>
                <w:iCs/>
              </w:rPr>
              <w:t>disclosure of</w:t>
            </w:r>
            <w:r w:rsidR="00E954AD" w:rsidRPr="001130BE">
              <w:t xml:space="preserve"> targets / goals: </w:t>
            </w:r>
          </w:p>
          <w:p w14:paraId="3D15A50B" w14:textId="2AA70494" w:rsidR="005743E9" w:rsidRDefault="00C75A29" w:rsidP="005C4670">
            <w:pPr>
              <w:pStyle w:val="ListParagraph"/>
              <w:numPr>
                <w:ilvl w:val="0"/>
                <w:numId w:val="10"/>
              </w:numPr>
            </w:pPr>
            <w:r>
              <w:t xml:space="preserve">(Chapter 2, Align, </w:t>
            </w:r>
            <w:r w:rsidR="009D0E45">
              <w:t>para 17 – the Strategy notes the Wel</w:t>
            </w:r>
            <w:r w:rsidR="00E60753">
              <w:t xml:space="preserve">sh Government recognises the Financial Services industry role </w:t>
            </w:r>
            <w:r w:rsidR="00D807D9">
              <w:t xml:space="preserve">in supporting </w:t>
            </w:r>
            <w:r w:rsidR="006A15A6">
              <w:t>investment required for Wales to support the UK's Net Zero targe</w:t>
            </w:r>
            <w:r w:rsidR="00C47CFB">
              <w:t xml:space="preserve">ts. This includes a </w:t>
            </w:r>
            <w:r w:rsidR="00AE3274">
              <w:t xml:space="preserve">commitment to ensuring that investment supports a just transition </w:t>
            </w:r>
            <w:r w:rsidR="00AF053E">
              <w:t xml:space="preserve">in Wales and working towards Net Zero Wales and the </w:t>
            </w:r>
            <w:proofErr w:type="spellStart"/>
            <w:r w:rsidR="00AF053E">
              <w:t>30x30</w:t>
            </w:r>
            <w:proofErr w:type="spellEnd"/>
            <w:r w:rsidR="00AF053E">
              <w:t xml:space="preserve"> biodiversity target. </w:t>
            </w:r>
          </w:p>
          <w:p w14:paraId="263820B0" w14:textId="5EB1899E" w:rsidR="00661521" w:rsidRDefault="00311737" w:rsidP="005C4670">
            <w:pPr>
              <w:pStyle w:val="ListParagraph"/>
              <w:numPr>
                <w:ilvl w:val="0"/>
                <w:numId w:val="10"/>
              </w:numPr>
            </w:pPr>
            <w:r>
              <w:t xml:space="preserve">(Chapter 3, Invest, </w:t>
            </w:r>
            <w:r w:rsidR="009642CE">
              <w:t xml:space="preserve">p.113): </w:t>
            </w:r>
            <w:r w:rsidR="00426A60">
              <w:t xml:space="preserve">Financing for the transition is described to </w:t>
            </w:r>
            <w:r w:rsidR="00013597">
              <w:t xml:space="preserve">potentially further benefit from dialogue between countries with comparable challenges and contexts. The UK is to </w:t>
            </w:r>
            <w:r w:rsidR="006B1C61">
              <w:t xml:space="preserve">support this activity with a range of work, including the International Just Transition Declaration, which the UK brought forward at </w:t>
            </w:r>
            <w:proofErr w:type="spellStart"/>
            <w:r w:rsidR="006B1C61">
              <w:t>COP26</w:t>
            </w:r>
            <w:proofErr w:type="spellEnd"/>
            <w:r w:rsidR="006B1C61">
              <w:t xml:space="preserve">, and for the first time set out how countries providing climate finance would ensure that their international support is playing its part to create good, green jobs around the world.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1EFACAEC">
        <w:trPr>
          <w:trHeight w:val="31"/>
        </w:trPr>
        <w:tc>
          <w:tcPr>
            <w:tcW w:w="760" w:type="dxa"/>
            <w:vAlign w:val="center"/>
          </w:tcPr>
          <w:p w14:paraId="3C32496F" w14:textId="2953CFA3" w:rsidR="00EC42A1" w:rsidRPr="00570082" w:rsidRDefault="00EC42A1" w:rsidP="00DD3144">
            <w:pPr>
              <w:rPr>
                <w:b/>
                <w:bCs/>
              </w:rPr>
            </w:pPr>
            <w:r w:rsidRPr="00570082">
              <w:rPr>
                <w:b/>
                <w:bCs/>
              </w:rPr>
              <w:t>1.4</w:t>
            </w:r>
            <w:r>
              <w:rPr>
                <w:b/>
                <w:bCs/>
              </w:rPr>
              <w:t>2</w:t>
            </w:r>
          </w:p>
        </w:tc>
        <w:tc>
          <w:tcPr>
            <w:tcW w:w="968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1EFACAEC">
        <w:trPr>
          <w:trHeight w:val="533"/>
        </w:trPr>
        <w:tc>
          <w:tcPr>
            <w:tcW w:w="760" w:type="dxa"/>
            <w:vAlign w:val="center"/>
          </w:tcPr>
          <w:p w14:paraId="7B9EF357" w14:textId="385F5475" w:rsidR="00EC42A1" w:rsidRDefault="00EC42A1" w:rsidP="00DD3144">
            <w:r>
              <w:t>1.42.1</w:t>
            </w:r>
          </w:p>
        </w:tc>
        <w:tc>
          <w:tcPr>
            <w:tcW w:w="4966"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vAlign w:val="center"/>
          </w:tcPr>
          <w:p w14:paraId="1BEA457F" w14:textId="39AC3F62" w:rsidR="00EC42A1" w:rsidRDefault="00A31305" w:rsidP="00DD3144">
            <w:r>
              <w:t>X</w:t>
            </w:r>
          </w:p>
        </w:tc>
      </w:tr>
      <w:tr w:rsidR="00EC42A1" w14:paraId="1557983D" w14:textId="77777777" w:rsidTr="1EFACAEC">
        <w:trPr>
          <w:trHeight w:val="533"/>
        </w:trPr>
        <w:tc>
          <w:tcPr>
            <w:tcW w:w="760" w:type="dxa"/>
            <w:vAlign w:val="center"/>
          </w:tcPr>
          <w:p w14:paraId="2C4E529A" w14:textId="619B289E" w:rsidR="00EC42A1" w:rsidRDefault="00EC42A1" w:rsidP="00DD3144">
            <w:r>
              <w:lastRenderedPageBreak/>
              <w:t>1.42.2</w:t>
            </w:r>
          </w:p>
        </w:tc>
        <w:tc>
          <w:tcPr>
            <w:tcW w:w="4966"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vAlign w:val="center"/>
          </w:tcPr>
          <w:p w14:paraId="53C3B084" w14:textId="0420CB95" w:rsidR="00EC42A1" w:rsidRDefault="00EC42A1" w:rsidP="00DD3144"/>
        </w:tc>
      </w:tr>
      <w:tr w:rsidR="00EC42A1" w14:paraId="74BD9E00" w14:textId="77777777" w:rsidTr="1EFACAEC">
        <w:trPr>
          <w:trHeight w:val="533"/>
        </w:trPr>
        <w:tc>
          <w:tcPr>
            <w:tcW w:w="760" w:type="dxa"/>
            <w:vAlign w:val="center"/>
          </w:tcPr>
          <w:p w14:paraId="5C781F4B" w14:textId="76EC6D59" w:rsidR="00EC42A1" w:rsidRDefault="00EC42A1" w:rsidP="00DD3144">
            <w:r>
              <w:t>1.42.3</w:t>
            </w:r>
          </w:p>
        </w:tc>
        <w:tc>
          <w:tcPr>
            <w:tcW w:w="4966"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vAlign w:val="center"/>
          </w:tcPr>
          <w:p w14:paraId="075576DD" w14:textId="0A2337D0" w:rsidR="00EC42A1" w:rsidRDefault="00EC42A1" w:rsidP="00DD3144"/>
        </w:tc>
      </w:tr>
      <w:tr w:rsidR="00EC42A1" w14:paraId="45F209CE" w14:textId="77777777" w:rsidTr="1EFACAEC">
        <w:trPr>
          <w:trHeight w:val="74"/>
        </w:trPr>
        <w:tc>
          <w:tcPr>
            <w:tcW w:w="760" w:type="dxa"/>
            <w:vAlign w:val="center"/>
          </w:tcPr>
          <w:p w14:paraId="66FBBB1E" w14:textId="1E3F53B7" w:rsidR="00EC42A1" w:rsidRPr="00570082" w:rsidRDefault="00EC42A1" w:rsidP="00DD3144">
            <w:pPr>
              <w:rPr>
                <w:b/>
                <w:bCs/>
              </w:rPr>
            </w:pPr>
            <w:r>
              <w:rPr>
                <w:b/>
                <w:bCs/>
              </w:rPr>
              <w:t>1.43</w:t>
            </w:r>
          </w:p>
        </w:tc>
        <w:tc>
          <w:tcPr>
            <w:tcW w:w="968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1EFACAEC">
        <w:trPr>
          <w:trHeight w:val="74"/>
        </w:trPr>
        <w:tc>
          <w:tcPr>
            <w:tcW w:w="760" w:type="dxa"/>
            <w:vAlign w:val="center"/>
          </w:tcPr>
          <w:p w14:paraId="1EE1445C" w14:textId="590F8587" w:rsidR="00EC42A1" w:rsidRDefault="00EC42A1" w:rsidP="00DD3144">
            <w:r>
              <w:t>1.43.1</w:t>
            </w:r>
          </w:p>
        </w:tc>
        <w:tc>
          <w:tcPr>
            <w:tcW w:w="4966"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vAlign w:val="center"/>
          </w:tcPr>
          <w:p w14:paraId="2CA4B517" w14:textId="72DBBCFB" w:rsidR="00EC42A1" w:rsidRDefault="00EC42A1" w:rsidP="00DD3144"/>
        </w:tc>
      </w:tr>
      <w:tr w:rsidR="00EC42A1" w14:paraId="6EF3B20D" w14:textId="77777777" w:rsidTr="1EFACAEC">
        <w:trPr>
          <w:trHeight w:val="69"/>
        </w:trPr>
        <w:tc>
          <w:tcPr>
            <w:tcW w:w="760" w:type="dxa"/>
            <w:vAlign w:val="center"/>
          </w:tcPr>
          <w:p w14:paraId="0AABC29C" w14:textId="2EA923B3" w:rsidR="00EC42A1" w:rsidRDefault="00EC42A1" w:rsidP="00DD3144">
            <w:r>
              <w:t>1.43.2</w:t>
            </w:r>
          </w:p>
        </w:tc>
        <w:tc>
          <w:tcPr>
            <w:tcW w:w="4966"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vAlign w:val="center"/>
          </w:tcPr>
          <w:p w14:paraId="3F4C58B3" w14:textId="2C4BCBF2" w:rsidR="00EC42A1" w:rsidRDefault="00EC42A1" w:rsidP="00DD3144"/>
        </w:tc>
      </w:tr>
      <w:tr w:rsidR="00EC42A1" w14:paraId="3E025432" w14:textId="77777777" w:rsidTr="1EFACAEC">
        <w:trPr>
          <w:trHeight w:val="74"/>
        </w:trPr>
        <w:tc>
          <w:tcPr>
            <w:tcW w:w="760" w:type="dxa"/>
            <w:vAlign w:val="center"/>
          </w:tcPr>
          <w:p w14:paraId="7170B3A5" w14:textId="174FAD80" w:rsidR="00EC42A1" w:rsidRDefault="00EC42A1" w:rsidP="00DD3144">
            <w:r>
              <w:t>1.43.3</w:t>
            </w:r>
          </w:p>
        </w:tc>
        <w:tc>
          <w:tcPr>
            <w:tcW w:w="4966"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vAlign w:val="center"/>
          </w:tcPr>
          <w:p w14:paraId="65064E9A" w14:textId="13ABD177" w:rsidR="00EC42A1" w:rsidRDefault="00920CC0" w:rsidP="00DD3144">
            <w:r>
              <w:t>X</w:t>
            </w:r>
          </w:p>
        </w:tc>
      </w:tr>
      <w:tr w:rsidR="00EC42A1" w14:paraId="7906EB0B" w14:textId="77777777" w:rsidTr="1EFACAEC">
        <w:trPr>
          <w:trHeight w:val="74"/>
        </w:trPr>
        <w:tc>
          <w:tcPr>
            <w:tcW w:w="760" w:type="dxa"/>
            <w:vAlign w:val="center"/>
          </w:tcPr>
          <w:p w14:paraId="74D0C219" w14:textId="6D17D405" w:rsidR="00EC42A1" w:rsidRPr="002D7AAD" w:rsidRDefault="00EC42A1" w:rsidP="00DD3144">
            <w:pPr>
              <w:rPr>
                <w:b/>
                <w:bCs/>
              </w:rPr>
            </w:pPr>
            <w:r>
              <w:rPr>
                <w:b/>
                <w:bCs/>
              </w:rPr>
              <w:t>1.44</w:t>
            </w:r>
          </w:p>
        </w:tc>
        <w:tc>
          <w:tcPr>
            <w:tcW w:w="968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1EFACAEC">
        <w:trPr>
          <w:trHeight w:val="1020"/>
        </w:trPr>
        <w:tc>
          <w:tcPr>
            <w:tcW w:w="760" w:type="dxa"/>
            <w:vAlign w:val="center"/>
          </w:tcPr>
          <w:p w14:paraId="0196AEA3" w14:textId="77777777" w:rsidR="00EC42A1" w:rsidRDefault="00EC42A1" w:rsidP="00DD3144"/>
        </w:tc>
        <w:tc>
          <w:tcPr>
            <w:tcW w:w="9680" w:type="dxa"/>
            <w:gridSpan w:val="5"/>
            <w:vAlign w:val="center"/>
          </w:tcPr>
          <w:p w14:paraId="0CB659C4" w14:textId="0E6A0958" w:rsidR="00B64BE4" w:rsidRDefault="00920CC0" w:rsidP="00DD3144">
            <w:r>
              <w:t xml:space="preserve">The Strategy paper touches upon </w:t>
            </w:r>
            <w:r w:rsidR="0058319E">
              <w:t xml:space="preserve">envisaged work with industry partners to improve, and make more efficient for business, the approach to climate resilience assessment and disclosure through the development of adaptation metrics and guidance. This will facilitate a more structured, qualitative and consistent approach to the assessment and management of physical climate risk. </w:t>
            </w:r>
            <w:r w:rsidR="00BD78BA">
              <w:t xml:space="preserve">Moreover, the UK Government intended to ensure that HMG's future climate-related disclosure guidance includes sufficient information and detail on physical climate risk to support organisations in disclosure and mitigating this risk. Finally, the UK government, in this context, states it will champion the development of adaptation metrics within the developing approaches set out in the IFRS Sustainability Disclosure Standards. </w:t>
            </w:r>
            <w:r w:rsidR="0058319E">
              <w:t>(</w:t>
            </w:r>
            <w:r w:rsidR="0060521F">
              <w:t>Strategy, Chapter 2 Align, section 2.24</w:t>
            </w:r>
            <w:r w:rsidR="00B64BE4">
              <w:t>, paras 54 - 56</w:t>
            </w:r>
            <w:r w:rsidR="0060521F">
              <w:t xml:space="preserve">; </w:t>
            </w:r>
            <w:r w:rsidR="0058319E">
              <w:t>Annex A, 2.2)</w:t>
            </w:r>
            <w:r w:rsidR="0060521F">
              <w:t xml:space="preserve">. </w:t>
            </w:r>
          </w:p>
        </w:tc>
      </w:tr>
      <w:tr w:rsidR="00EC42A1" w14:paraId="0DA41032" w14:textId="77777777" w:rsidTr="1EFACAEC">
        <w:trPr>
          <w:trHeight w:val="74"/>
        </w:trPr>
        <w:tc>
          <w:tcPr>
            <w:tcW w:w="76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8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1EFACAEC">
        <w:trPr>
          <w:trHeight w:val="55"/>
        </w:trPr>
        <w:tc>
          <w:tcPr>
            <w:tcW w:w="760"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459"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1EFACAEC">
        <w:trPr>
          <w:trHeight w:val="53"/>
        </w:trPr>
        <w:tc>
          <w:tcPr>
            <w:tcW w:w="760"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459"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2E9F5B69" w:rsidR="00EC42A1" w:rsidRDefault="00F33CD6" w:rsidP="00DD3144">
            <w:r>
              <w:t>X</w:t>
            </w:r>
          </w:p>
        </w:tc>
      </w:tr>
      <w:tr w:rsidR="00EC42A1" w14:paraId="3F5A078D" w14:textId="77777777" w:rsidTr="1EFACAEC">
        <w:trPr>
          <w:trHeight w:val="53"/>
        </w:trPr>
        <w:tc>
          <w:tcPr>
            <w:tcW w:w="760" w:type="dxa"/>
            <w:vAlign w:val="center"/>
          </w:tcPr>
          <w:p w14:paraId="69961ADF" w14:textId="49D976C8"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59"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1F95E3B6" w:rsidR="00EC42A1" w:rsidRDefault="00F33CD6" w:rsidP="00DD3144">
            <w:r>
              <w:t>X</w:t>
            </w:r>
          </w:p>
        </w:tc>
      </w:tr>
      <w:tr w:rsidR="00EC42A1" w14:paraId="6DB7FA2D" w14:textId="77777777" w:rsidTr="1EFACAEC">
        <w:trPr>
          <w:trHeight w:val="53"/>
        </w:trPr>
        <w:tc>
          <w:tcPr>
            <w:tcW w:w="760"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459"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BF085E0" w:rsidR="00EC42A1" w:rsidRDefault="00F33CD6"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1EFACAEC">
        <w:trPr>
          <w:trHeight w:val="23"/>
        </w:trPr>
        <w:tc>
          <w:tcPr>
            <w:tcW w:w="760" w:type="dxa"/>
            <w:vAlign w:val="center"/>
          </w:tcPr>
          <w:p w14:paraId="45E00C75" w14:textId="4D46BB5F" w:rsidR="00484663" w:rsidRPr="00EC523C" w:rsidRDefault="00484663" w:rsidP="00DD3144">
            <w:pPr>
              <w:rPr>
                <w:b/>
                <w:bCs/>
              </w:rPr>
            </w:pPr>
            <w:r>
              <w:rPr>
                <w:b/>
                <w:bCs/>
              </w:rPr>
              <w:t>1.46</w:t>
            </w:r>
          </w:p>
        </w:tc>
        <w:tc>
          <w:tcPr>
            <w:tcW w:w="968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1EFACAEC">
        <w:trPr>
          <w:trHeight w:val="20"/>
        </w:trPr>
        <w:tc>
          <w:tcPr>
            <w:tcW w:w="760" w:type="dxa"/>
            <w:vAlign w:val="center"/>
          </w:tcPr>
          <w:p w14:paraId="45A3BE80" w14:textId="216669BA" w:rsidR="00484663" w:rsidRDefault="00484663" w:rsidP="00DD3144">
            <w:r>
              <w:t>1.46.1</w:t>
            </w:r>
          </w:p>
        </w:tc>
        <w:tc>
          <w:tcPr>
            <w:tcW w:w="4966"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vAlign w:val="center"/>
          </w:tcPr>
          <w:p w14:paraId="17C9A786" w14:textId="46C2B041" w:rsidR="00484663" w:rsidRDefault="00C530F9" w:rsidP="00DD3144">
            <w:r>
              <w:t>X</w:t>
            </w:r>
          </w:p>
        </w:tc>
      </w:tr>
      <w:tr w:rsidR="00484663" w14:paraId="441CAF03" w14:textId="77777777" w:rsidTr="1EFACAEC">
        <w:trPr>
          <w:trHeight w:val="20"/>
        </w:trPr>
        <w:tc>
          <w:tcPr>
            <w:tcW w:w="760" w:type="dxa"/>
            <w:vAlign w:val="center"/>
          </w:tcPr>
          <w:p w14:paraId="6A23DEC3" w14:textId="521D0AC6" w:rsidR="00484663" w:rsidRDefault="00484663" w:rsidP="00DD3144">
            <w:r>
              <w:t>1.46.2</w:t>
            </w:r>
          </w:p>
        </w:tc>
        <w:tc>
          <w:tcPr>
            <w:tcW w:w="4966"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vAlign w:val="center"/>
          </w:tcPr>
          <w:p w14:paraId="794AC2B6" w14:textId="7DFBA9C1" w:rsidR="00484663" w:rsidRDefault="00484663" w:rsidP="00DD3144"/>
        </w:tc>
      </w:tr>
      <w:tr w:rsidR="00484663" w14:paraId="20088A84" w14:textId="77777777" w:rsidTr="1EFACAEC">
        <w:trPr>
          <w:trHeight w:val="20"/>
        </w:trPr>
        <w:tc>
          <w:tcPr>
            <w:tcW w:w="760" w:type="dxa"/>
            <w:vAlign w:val="center"/>
          </w:tcPr>
          <w:p w14:paraId="759F5A9A" w14:textId="2CCD9BE8" w:rsidR="00484663" w:rsidRDefault="00484663" w:rsidP="00DD3144">
            <w:r>
              <w:t>1.46.3</w:t>
            </w:r>
          </w:p>
        </w:tc>
        <w:tc>
          <w:tcPr>
            <w:tcW w:w="4966"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vAlign w:val="center"/>
          </w:tcPr>
          <w:p w14:paraId="1B72D956" w14:textId="1140CCC0" w:rsidR="00484663" w:rsidRDefault="00484663" w:rsidP="00DD3144"/>
        </w:tc>
      </w:tr>
      <w:tr w:rsidR="00484663" w14:paraId="354BF968" w14:textId="77777777" w:rsidTr="1EFACAEC">
        <w:trPr>
          <w:trHeight w:val="20"/>
        </w:trPr>
        <w:tc>
          <w:tcPr>
            <w:tcW w:w="760" w:type="dxa"/>
            <w:vAlign w:val="center"/>
          </w:tcPr>
          <w:p w14:paraId="386CB503" w14:textId="663DDA20" w:rsidR="00484663" w:rsidRPr="003634F2" w:rsidRDefault="00484663" w:rsidP="00DD3144">
            <w:pPr>
              <w:rPr>
                <w:b/>
                <w:bCs/>
              </w:rPr>
            </w:pPr>
            <w:r>
              <w:rPr>
                <w:b/>
                <w:bCs/>
              </w:rPr>
              <w:t>1.47</w:t>
            </w:r>
          </w:p>
        </w:tc>
        <w:tc>
          <w:tcPr>
            <w:tcW w:w="968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1EFACAEC">
        <w:trPr>
          <w:trHeight w:val="20"/>
        </w:trPr>
        <w:tc>
          <w:tcPr>
            <w:tcW w:w="760" w:type="dxa"/>
            <w:vAlign w:val="center"/>
          </w:tcPr>
          <w:p w14:paraId="45F18C73" w14:textId="505FB008" w:rsidR="00484663" w:rsidRDefault="00484663" w:rsidP="00DD3144">
            <w:r>
              <w:t>1.47.1</w:t>
            </w:r>
          </w:p>
        </w:tc>
        <w:tc>
          <w:tcPr>
            <w:tcW w:w="4966"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vAlign w:val="center"/>
          </w:tcPr>
          <w:p w14:paraId="3EABD989" w14:textId="44213577" w:rsidR="00484663" w:rsidRDefault="00484663" w:rsidP="00DD3144"/>
        </w:tc>
      </w:tr>
      <w:tr w:rsidR="00484663" w14:paraId="13848922" w14:textId="77777777" w:rsidTr="1EFACAEC">
        <w:trPr>
          <w:trHeight w:val="20"/>
        </w:trPr>
        <w:tc>
          <w:tcPr>
            <w:tcW w:w="760" w:type="dxa"/>
            <w:vAlign w:val="center"/>
          </w:tcPr>
          <w:p w14:paraId="2E5BB9C9" w14:textId="36354EBF" w:rsidR="00484663" w:rsidRDefault="00484663" w:rsidP="00DD3144">
            <w:r>
              <w:t>1.47.2</w:t>
            </w:r>
          </w:p>
        </w:tc>
        <w:tc>
          <w:tcPr>
            <w:tcW w:w="4966"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vAlign w:val="center"/>
          </w:tcPr>
          <w:p w14:paraId="62F2B131" w14:textId="5908DD5E" w:rsidR="00484663" w:rsidRDefault="00484663" w:rsidP="00DD3144"/>
        </w:tc>
      </w:tr>
      <w:tr w:rsidR="00484663" w14:paraId="7938F854" w14:textId="77777777" w:rsidTr="1EFACAEC">
        <w:trPr>
          <w:trHeight w:val="20"/>
        </w:trPr>
        <w:tc>
          <w:tcPr>
            <w:tcW w:w="760" w:type="dxa"/>
            <w:vAlign w:val="center"/>
          </w:tcPr>
          <w:p w14:paraId="4BEE08A7" w14:textId="0A6E0126" w:rsidR="00484663" w:rsidRDefault="00484663" w:rsidP="00DD3144">
            <w:r>
              <w:t>1.47.3</w:t>
            </w:r>
          </w:p>
        </w:tc>
        <w:tc>
          <w:tcPr>
            <w:tcW w:w="4966"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vAlign w:val="center"/>
          </w:tcPr>
          <w:p w14:paraId="5E8D9925" w14:textId="440A4514" w:rsidR="00484663" w:rsidRDefault="00484663" w:rsidP="00DD3144"/>
        </w:tc>
      </w:tr>
      <w:tr w:rsidR="00484663" w14:paraId="04E97640" w14:textId="77777777" w:rsidTr="1EFACAEC">
        <w:trPr>
          <w:trHeight w:val="20"/>
        </w:trPr>
        <w:tc>
          <w:tcPr>
            <w:tcW w:w="760" w:type="dxa"/>
            <w:vAlign w:val="center"/>
          </w:tcPr>
          <w:p w14:paraId="036D26BE" w14:textId="4F361CD5" w:rsidR="00484663" w:rsidRPr="003634F2" w:rsidRDefault="00484663" w:rsidP="00DD3144">
            <w:pPr>
              <w:rPr>
                <w:b/>
                <w:bCs/>
              </w:rPr>
            </w:pPr>
            <w:r>
              <w:rPr>
                <w:b/>
                <w:bCs/>
              </w:rPr>
              <w:t>1.48</w:t>
            </w:r>
          </w:p>
        </w:tc>
        <w:tc>
          <w:tcPr>
            <w:tcW w:w="968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1EFACAEC">
        <w:trPr>
          <w:trHeight w:val="1020"/>
        </w:trPr>
        <w:tc>
          <w:tcPr>
            <w:tcW w:w="760" w:type="dxa"/>
            <w:vAlign w:val="center"/>
          </w:tcPr>
          <w:p w14:paraId="68A548C6" w14:textId="77777777" w:rsidR="00484663" w:rsidRDefault="00484663" w:rsidP="00DD3144"/>
        </w:tc>
        <w:tc>
          <w:tcPr>
            <w:tcW w:w="9680" w:type="dxa"/>
            <w:gridSpan w:val="5"/>
            <w:vAlign w:val="center"/>
          </w:tcPr>
          <w:p w14:paraId="0B6A39BD" w14:textId="2D4FC780" w:rsidR="00484663" w:rsidRDefault="00484663" w:rsidP="00DD3144"/>
        </w:tc>
      </w:tr>
      <w:tr w:rsidR="00484663" w14:paraId="3F0F196A" w14:textId="77777777" w:rsidTr="1EFACAEC">
        <w:trPr>
          <w:trHeight w:val="517"/>
        </w:trPr>
        <w:tc>
          <w:tcPr>
            <w:tcW w:w="76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8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1EFACAEC">
        <w:trPr>
          <w:trHeight w:val="55"/>
        </w:trPr>
        <w:tc>
          <w:tcPr>
            <w:tcW w:w="760"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459"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1EFACAEC">
        <w:trPr>
          <w:trHeight w:val="53"/>
        </w:trPr>
        <w:tc>
          <w:tcPr>
            <w:tcW w:w="760"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459"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21DD7924" w:rsidR="00484663" w:rsidRDefault="00A7265E" w:rsidP="00DD3144">
            <w:r>
              <w:t>X</w:t>
            </w:r>
          </w:p>
        </w:tc>
      </w:tr>
      <w:tr w:rsidR="00484663" w14:paraId="24BE2638" w14:textId="77777777" w:rsidTr="1EFACAEC">
        <w:trPr>
          <w:trHeight w:val="438"/>
        </w:trPr>
        <w:tc>
          <w:tcPr>
            <w:tcW w:w="760"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459"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25F33906" w:rsidR="00484663" w:rsidRDefault="00A7265E" w:rsidP="00DD3144">
            <w:r>
              <w:t>X</w:t>
            </w:r>
          </w:p>
        </w:tc>
      </w:tr>
      <w:tr w:rsidR="00484663" w14:paraId="2D11877E" w14:textId="77777777" w:rsidTr="1EFACAEC">
        <w:trPr>
          <w:trHeight w:val="53"/>
        </w:trPr>
        <w:tc>
          <w:tcPr>
            <w:tcW w:w="760"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59"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256C32D0" w:rsidR="00484663" w:rsidRDefault="00A7265E"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1EFACAEC">
        <w:trPr>
          <w:trHeight w:val="529"/>
        </w:trPr>
        <w:tc>
          <w:tcPr>
            <w:tcW w:w="76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lastRenderedPageBreak/>
              <w:t>1.50</w:t>
            </w:r>
          </w:p>
        </w:tc>
        <w:tc>
          <w:tcPr>
            <w:tcW w:w="968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1EFACAEC">
        <w:trPr>
          <w:trHeight w:val="226"/>
        </w:trPr>
        <w:tc>
          <w:tcPr>
            <w:tcW w:w="760" w:type="dxa"/>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459"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1EFACAEC">
        <w:trPr>
          <w:trHeight w:val="224"/>
        </w:trPr>
        <w:tc>
          <w:tcPr>
            <w:tcW w:w="760" w:type="dxa"/>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459" w:type="dxa"/>
            <w:gridSpan w:val="2"/>
            <w:vAlign w:val="center"/>
          </w:tcPr>
          <w:p w14:paraId="0048B9DA" w14:textId="77777777" w:rsidR="00484663" w:rsidRDefault="00484663" w:rsidP="00DD3144"/>
        </w:tc>
        <w:tc>
          <w:tcPr>
            <w:tcW w:w="1391" w:type="dxa"/>
            <w:vAlign w:val="center"/>
          </w:tcPr>
          <w:p w14:paraId="010EA0B6" w14:textId="77777777" w:rsidR="00484663" w:rsidRDefault="00484663" w:rsidP="00DD3144"/>
        </w:tc>
        <w:tc>
          <w:tcPr>
            <w:tcW w:w="3323" w:type="dxa"/>
            <w:vAlign w:val="center"/>
          </w:tcPr>
          <w:p w14:paraId="046D9BE7" w14:textId="53908282" w:rsidR="00484663" w:rsidRDefault="00571D89" w:rsidP="00DD3144">
            <w:r>
              <w:t>X</w:t>
            </w:r>
          </w:p>
        </w:tc>
      </w:tr>
      <w:tr w:rsidR="00484663" w14:paraId="69D8FE15" w14:textId="77777777" w:rsidTr="1EFACAEC">
        <w:trPr>
          <w:trHeight w:val="224"/>
        </w:trPr>
        <w:tc>
          <w:tcPr>
            <w:tcW w:w="760" w:type="dxa"/>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459" w:type="dxa"/>
            <w:gridSpan w:val="2"/>
            <w:vAlign w:val="center"/>
          </w:tcPr>
          <w:p w14:paraId="24B15D5C" w14:textId="77777777" w:rsidR="00484663" w:rsidRDefault="00484663" w:rsidP="00DD3144"/>
        </w:tc>
        <w:tc>
          <w:tcPr>
            <w:tcW w:w="1391" w:type="dxa"/>
            <w:vAlign w:val="center"/>
          </w:tcPr>
          <w:p w14:paraId="43575BB4" w14:textId="77777777" w:rsidR="00484663" w:rsidRDefault="00484663" w:rsidP="00DD3144"/>
        </w:tc>
        <w:tc>
          <w:tcPr>
            <w:tcW w:w="3323" w:type="dxa"/>
            <w:vAlign w:val="center"/>
          </w:tcPr>
          <w:p w14:paraId="0D936010" w14:textId="69EB94E8" w:rsidR="00484663" w:rsidRDefault="00571D89" w:rsidP="00DD3144">
            <w:r>
              <w:t>X</w:t>
            </w:r>
          </w:p>
        </w:tc>
      </w:tr>
      <w:tr w:rsidR="00484663" w14:paraId="230C62FB" w14:textId="77777777" w:rsidTr="1EFACAEC">
        <w:trPr>
          <w:trHeight w:val="224"/>
        </w:trPr>
        <w:tc>
          <w:tcPr>
            <w:tcW w:w="760" w:type="dxa"/>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59" w:type="dxa"/>
            <w:gridSpan w:val="2"/>
            <w:vAlign w:val="center"/>
          </w:tcPr>
          <w:p w14:paraId="5F9B0D59" w14:textId="77777777" w:rsidR="00484663" w:rsidRDefault="00484663" w:rsidP="00DD3144"/>
        </w:tc>
        <w:tc>
          <w:tcPr>
            <w:tcW w:w="1391" w:type="dxa"/>
            <w:vAlign w:val="center"/>
          </w:tcPr>
          <w:p w14:paraId="5A5C0BA3" w14:textId="77777777" w:rsidR="00484663" w:rsidRDefault="00484663" w:rsidP="00DD3144"/>
        </w:tc>
        <w:tc>
          <w:tcPr>
            <w:tcW w:w="3323" w:type="dxa"/>
            <w:vAlign w:val="center"/>
          </w:tcPr>
          <w:p w14:paraId="44985547" w14:textId="7ED0E258" w:rsidR="00484663" w:rsidRDefault="00571D89" w:rsidP="00DD3144">
            <w:r>
              <w:t>X</w:t>
            </w:r>
          </w:p>
        </w:tc>
      </w:tr>
      <w:tr w:rsidR="00484663" w14:paraId="3607304F" w14:textId="78887A06" w:rsidTr="1EFACAEC">
        <w:tc>
          <w:tcPr>
            <w:tcW w:w="760" w:type="dxa"/>
            <w:vAlign w:val="center"/>
          </w:tcPr>
          <w:p w14:paraId="76BAA334" w14:textId="57D939F2" w:rsidR="00484663" w:rsidRPr="00375D49" w:rsidRDefault="00484663" w:rsidP="00DD3144">
            <w:pPr>
              <w:rPr>
                <w:b/>
                <w:bCs/>
              </w:rPr>
            </w:pPr>
            <w:r>
              <w:rPr>
                <w:b/>
                <w:bCs/>
              </w:rPr>
              <w:t>1.51</w:t>
            </w:r>
          </w:p>
        </w:tc>
        <w:tc>
          <w:tcPr>
            <w:tcW w:w="968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1EFACAEC">
        <w:tc>
          <w:tcPr>
            <w:tcW w:w="760"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459"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1EFACAEC">
        <w:tc>
          <w:tcPr>
            <w:tcW w:w="760"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459" w:type="dxa"/>
            <w:gridSpan w:val="2"/>
            <w:vAlign w:val="center"/>
          </w:tcPr>
          <w:p w14:paraId="67E9740B" w14:textId="77777777" w:rsidR="00484663" w:rsidRDefault="00484663" w:rsidP="00DD3144"/>
        </w:tc>
        <w:tc>
          <w:tcPr>
            <w:tcW w:w="1391" w:type="dxa"/>
            <w:vAlign w:val="center"/>
          </w:tcPr>
          <w:p w14:paraId="0215B9B8" w14:textId="5BC5D781" w:rsidR="00484663" w:rsidRDefault="00E710A2" w:rsidP="00DD3144">
            <w:r>
              <w:t>X</w:t>
            </w:r>
          </w:p>
        </w:tc>
        <w:tc>
          <w:tcPr>
            <w:tcW w:w="3323" w:type="dxa"/>
            <w:vAlign w:val="center"/>
          </w:tcPr>
          <w:p w14:paraId="651FB3D7" w14:textId="77777777" w:rsidR="00484663" w:rsidRDefault="00484663" w:rsidP="00DD3144"/>
        </w:tc>
      </w:tr>
      <w:tr w:rsidR="00484663" w14:paraId="7BE1B753" w14:textId="0C432CBB" w:rsidTr="1EFACAEC">
        <w:tc>
          <w:tcPr>
            <w:tcW w:w="760"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459"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054A1F85" w:rsidR="00484663" w:rsidRDefault="004B49A2" w:rsidP="00DD3144">
            <w:r>
              <w:t>X</w:t>
            </w:r>
          </w:p>
        </w:tc>
      </w:tr>
      <w:tr w:rsidR="00484663" w14:paraId="029BF7E2" w14:textId="1140E730" w:rsidTr="1EFACAEC">
        <w:tc>
          <w:tcPr>
            <w:tcW w:w="760"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459" w:type="dxa"/>
            <w:gridSpan w:val="2"/>
            <w:vAlign w:val="center"/>
          </w:tcPr>
          <w:p w14:paraId="5209F1D2" w14:textId="586D724F" w:rsidR="00484663" w:rsidRDefault="00EE614F" w:rsidP="00DD3144">
            <w:r>
              <w:t>X</w:t>
            </w:r>
          </w:p>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1EFACAEC">
        <w:tc>
          <w:tcPr>
            <w:tcW w:w="760"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59"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0C4B6183" w:rsidR="00484663" w:rsidRDefault="00780E69" w:rsidP="00DD3144">
            <w:r>
              <w:t>X</w:t>
            </w:r>
          </w:p>
        </w:tc>
      </w:tr>
      <w:tr w:rsidR="00484663" w14:paraId="742178A6" w14:textId="6A7785B1" w:rsidTr="1EFACAEC">
        <w:tc>
          <w:tcPr>
            <w:tcW w:w="760"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459"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40C4B408" w:rsidR="00484663" w:rsidRDefault="00780E69" w:rsidP="00DD3144">
            <w:r>
              <w:t>X</w:t>
            </w:r>
          </w:p>
        </w:tc>
      </w:tr>
      <w:tr w:rsidR="00484663" w14:paraId="231ABB96" w14:textId="656B4CEA" w:rsidTr="1EFACAEC">
        <w:tc>
          <w:tcPr>
            <w:tcW w:w="760"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459"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6C117391" w:rsidR="00484663" w:rsidRDefault="0033311A" w:rsidP="00DD3144">
            <w:r>
              <w:t>X</w:t>
            </w:r>
          </w:p>
        </w:tc>
      </w:tr>
      <w:tr w:rsidR="00484663" w14:paraId="34717955" w14:textId="2735A747" w:rsidTr="1EFACAEC">
        <w:tc>
          <w:tcPr>
            <w:tcW w:w="760"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59"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509ECF8B" w:rsidR="00484663" w:rsidRDefault="0096662B" w:rsidP="00DD3144">
            <w:r>
              <w:t>X</w:t>
            </w:r>
          </w:p>
        </w:tc>
      </w:tr>
      <w:tr w:rsidR="00484663" w14:paraId="799B4647" w14:textId="6BFD33A9" w:rsidTr="1EFACAEC">
        <w:tc>
          <w:tcPr>
            <w:tcW w:w="760"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459"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0B2EE4EC" w:rsidR="00484663" w:rsidRDefault="0096662B" w:rsidP="00DD3144">
            <w:r>
              <w:t>X</w:t>
            </w:r>
          </w:p>
        </w:tc>
      </w:tr>
      <w:tr w:rsidR="00484663" w14:paraId="25EC822A" w14:textId="6D2F38D4" w:rsidTr="1EFACAEC">
        <w:tc>
          <w:tcPr>
            <w:tcW w:w="760" w:type="dxa"/>
            <w:vAlign w:val="center"/>
          </w:tcPr>
          <w:p w14:paraId="7F16B75F" w14:textId="01B8F1AB" w:rsidR="00484663" w:rsidRDefault="00484663" w:rsidP="00DD3144">
            <w:r>
              <w:lastRenderedPageBreak/>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459"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6C782F6A" w:rsidR="00484663" w:rsidRDefault="005B546C" w:rsidP="00DD3144">
            <w:r>
              <w:t>X</w:t>
            </w:r>
          </w:p>
        </w:tc>
      </w:tr>
      <w:tr w:rsidR="00484663" w14:paraId="7329E9B5" w14:textId="77777777" w:rsidTr="1EFACAEC">
        <w:tc>
          <w:tcPr>
            <w:tcW w:w="760" w:type="dxa"/>
            <w:vAlign w:val="center"/>
          </w:tcPr>
          <w:p w14:paraId="56771B58" w14:textId="4918654F" w:rsidR="00484663" w:rsidRPr="002B6C7E" w:rsidRDefault="00484663" w:rsidP="00DD3144">
            <w:pPr>
              <w:rPr>
                <w:b/>
                <w:bCs/>
              </w:rPr>
            </w:pPr>
            <w:r w:rsidRPr="002B6C7E">
              <w:rPr>
                <w:b/>
                <w:bCs/>
              </w:rPr>
              <w:t>1.52.1</w:t>
            </w:r>
          </w:p>
        </w:tc>
        <w:tc>
          <w:tcPr>
            <w:tcW w:w="968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1EFACAEC">
        <w:trPr>
          <w:trHeight w:val="1020"/>
        </w:trPr>
        <w:tc>
          <w:tcPr>
            <w:tcW w:w="760" w:type="dxa"/>
            <w:vAlign w:val="center"/>
          </w:tcPr>
          <w:p w14:paraId="66B7FE0E" w14:textId="77777777" w:rsidR="00484663" w:rsidRPr="002B6C7E" w:rsidRDefault="00484663" w:rsidP="00DD3144">
            <w:pPr>
              <w:rPr>
                <w:b/>
                <w:bCs/>
              </w:rPr>
            </w:pPr>
          </w:p>
        </w:tc>
        <w:tc>
          <w:tcPr>
            <w:tcW w:w="9680" w:type="dxa"/>
            <w:gridSpan w:val="5"/>
            <w:vAlign w:val="center"/>
          </w:tcPr>
          <w:p w14:paraId="478CF2A8" w14:textId="2FB61900" w:rsidR="004629DE" w:rsidRDefault="004629DE" w:rsidP="00DD3144">
            <w:pPr>
              <w:rPr>
                <w:b/>
                <w:bCs/>
              </w:rPr>
            </w:pPr>
            <w:r>
              <w:rPr>
                <w:b/>
                <w:bCs/>
              </w:rPr>
              <w:t xml:space="preserve">As explanatory notes to </w:t>
            </w:r>
            <w:proofErr w:type="spellStart"/>
            <w:r w:rsidR="001D2835">
              <w:rPr>
                <w:b/>
                <w:bCs/>
              </w:rPr>
              <w:t>Q1.51</w:t>
            </w:r>
            <w:proofErr w:type="spellEnd"/>
            <w:r>
              <w:rPr>
                <w:b/>
                <w:bCs/>
              </w:rPr>
              <w:t xml:space="preserve"> only: </w:t>
            </w:r>
          </w:p>
          <w:p w14:paraId="2538BA2F" w14:textId="3FA17CC5" w:rsidR="00484663" w:rsidRDefault="00951C18" w:rsidP="00DD3144">
            <w:r>
              <w:t>See the Strategy's reference in Chapter 2, Align, section 2.2.1, para 1</w:t>
            </w:r>
            <w:r w:rsidR="002472E6">
              <w:t>7 and 18</w:t>
            </w:r>
            <w:r w:rsidR="00C5646B">
              <w:t>. The 2019 Green Finance Strategy set an expectation that all listed companies and large asset owners should</w:t>
            </w:r>
            <w:r w:rsidR="002472E6">
              <w:t xml:space="preserve"> disclose in line with TCFD by 2022. The Strategy states the commitment was delivered, being the first G20 government to </w:t>
            </w:r>
            <w:r w:rsidR="00CE707B">
              <w:t xml:space="preserve">announce new regulations on 28 October 2021 requiring listed companies with over 500 employees, alongside private companies and Limited Liability Partnerships (LLPs) with more than 500 employees and a turnover of over £500 million to disclose their governance, strategy, risk management and use of metrics and targets regarding climate risks </w:t>
            </w:r>
            <w:r w:rsidR="00CE707B" w:rsidRPr="00CE707B">
              <w:rPr>
                <w:u w:val="single"/>
              </w:rPr>
              <w:t>and opportunities</w:t>
            </w:r>
            <w:r w:rsidR="008378C8">
              <w:t xml:space="preserve">, within their annual Strategic Report. </w:t>
            </w:r>
            <w:r w:rsidR="00CE707B">
              <w:t>[</w:t>
            </w:r>
            <w:r w:rsidR="00CE707B" w:rsidRPr="00CE707B">
              <w:rPr>
                <w:u w:val="single"/>
              </w:rPr>
              <w:t>emphasis</w:t>
            </w:r>
            <w:r w:rsidR="00CE707B">
              <w:t xml:space="preserve"> added.]</w:t>
            </w:r>
            <w:r w:rsidR="00C5646B">
              <w:t xml:space="preserve"> </w:t>
            </w:r>
          </w:p>
          <w:p w14:paraId="53DE4C7E" w14:textId="201604B7" w:rsidR="00D00930" w:rsidRDefault="00D00930" w:rsidP="00D00930">
            <w:pPr>
              <w:spacing w:before="0" w:after="0"/>
            </w:pPr>
            <w:r>
              <w:t>Note</w:t>
            </w:r>
            <w:r w:rsidR="00E93D07">
              <w:t>:</w:t>
            </w:r>
          </w:p>
          <w:p w14:paraId="37FEEA8F" w14:textId="549CD806" w:rsidR="00D00930" w:rsidRDefault="00D00930" w:rsidP="005C4670">
            <w:pPr>
              <w:pStyle w:val="ListParagraph"/>
              <w:numPr>
                <w:ilvl w:val="0"/>
                <w:numId w:val="11"/>
              </w:numPr>
              <w:spacing w:before="0" w:after="0"/>
            </w:pPr>
            <w:r w:rsidRPr="00D00930">
              <w:t>The Companies (Strategic Report) (Climate-Related Financial Disclosure) Regulations 2022 (the Company Regulations)</w:t>
            </w:r>
            <w:r w:rsidR="00E93D07">
              <w:t>,</w:t>
            </w:r>
            <w:r w:rsidRPr="00D00930">
              <w:t xml:space="preserve"> and </w:t>
            </w:r>
          </w:p>
          <w:p w14:paraId="46CE54B4" w14:textId="5DBA7AB8" w:rsidR="00D00930" w:rsidRDefault="00D00930" w:rsidP="005C4670">
            <w:pPr>
              <w:pStyle w:val="ListParagraph"/>
              <w:numPr>
                <w:ilvl w:val="0"/>
                <w:numId w:val="11"/>
              </w:numPr>
              <w:spacing w:before="0" w:after="0"/>
            </w:pPr>
            <w:r>
              <w:t xml:space="preserve">The </w:t>
            </w:r>
            <w:r w:rsidRPr="00D00930">
              <w:t>Limited Liability Partnerships (Climate-Related Financial Disclosure) Regulations 2022</w:t>
            </w:r>
            <w:r>
              <w:t xml:space="preserve"> </w:t>
            </w:r>
          </w:p>
          <w:p w14:paraId="4A559861" w14:textId="77777777" w:rsidR="00D00930" w:rsidRDefault="00D00930" w:rsidP="00D00930">
            <w:pPr>
              <w:spacing w:before="0" w:after="0"/>
              <w:ind w:left="360"/>
            </w:pPr>
            <w:r>
              <w:t>came into force February 2022.</w:t>
            </w:r>
          </w:p>
          <w:p w14:paraId="3B9A5985" w14:textId="5F181BEA" w:rsidR="00410E75" w:rsidRPr="00DF34EA" w:rsidRDefault="00410E75" w:rsidP="00DF34EA">
            <w:pPr>
              <w:spacing w:before="0" w:after="0"/>
              <w:rPr>
                <w:b/>
                <w:bCs/>
                <w:color w:val="7030A0"/>
              </w:rPr>
            </w:pPr>
          </w:p>
        </w:tc>
      </w:tr>
      <w:tr w:rsidR="00484663" w14:paraId="038A5459" w14:textId="77777777" w:rsidTr="1EFACAEC">
        <w:tc>
          <w:tcPr>
            <w:tcW w:w="760" w:type="dxa"/>
            <w:vAlign w:val="center"/>
          </w:tcPr>
          <w:p w14:paraId="5E51CF41" w14:textId="062E306F" w:rsidR="00484663" w:rsidRPr="002B6C7E" w:rsidRDefault="00484663" w:rsidP="00DD3144">
            <w:pPr>
              <w:rPr>
                <w:b/>
                <w:bCs/>
              </w:rPr>
            </w:pPr>
            <w:r w:rsidRPr="002B6C7E">
              <w:rPr>
                <w:b/>
                <w:bCs/>
              </w:rPr>
              <w:t>1.52.2</w:t>
            </w:r>
          </w:p>
        </w:tc>
        <w:tc>
          <w:tcPr>
            <w:tcW w:w="968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1EFACAEC">
        <w:trPr>
          <w:trHeight w:val="1020"/>
        </w:trPr>
        <w:tc>
          <w:tcPr>
            <w:tcW w:w="760" w:type="dxa"/>
            <w:vAlign w:val="center"/>
          </w:tcPr>
          <w:p w14:paraId="659218C6" w14:textId="77777777" w:rsidR="00484663" w:rsidRPr="002B6C7E" w:rsidRDefault="00484663" w:rsidP="00DD3144">
            <w:pPr>
              <w:rPr>
                <w:b/>
                <w:bCs/>
              </w:rPr>
            </w:pPr>
          </w:p>
        </w:tc>
        <w:tc>
          <w:tcPr>
            <w:tcW w:w="9680" w:type="dxa"/>
            <w:gridSpan w:val="5"/>
            <w:vAlign w:val="center"/>
          </w:tcPr>
          <w:p w14:paraId="30CD4497" w14:textId="77777777" w:rsidR="00484663" w:rsidRDefault="00484663" w:rsidP="00847F02"/>
        </w:tc>
      </w:tr>
      <w:tr w:rsidR="00484663" w14:paraId="383D1A10" w14:textId="77777777" w:rsidTr="1EFACAEC">
        <w:tc>
          <w:tcPr>
            <w:tcW w:w="760" w:type="dxa"/>
            <w:vAlign w:val="center"/>
          </w:tcPr>
          <w:p w14:paraId="43697776" w14:textId="4315F6A2" w:rsidR="00484663" w:rsidRPr="002B6C7E" w:rsidRDefault="00484663" w:rsidP="00DD3144">
            <w:pPr>
              <w:rPr>
                <w:b/>
                <w:bCs/>
              </w:rPr>
            </w:pPr>
            <w:r w:rsidRPr="002B6C7E">
              <w:rPr>
                <w:b/>
                <w:bCs/>
              </w:rPr>
              <w:t>1.52.3</w:t>
            </w:r>
          </w:p>
        </w:tc>
        <w:tc>
          <w:tcPr>
            <w:tcW w:w="968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1EFACAEC">
        <w:trPr>
          <w:trHeight w:val="1020"/>
        </w:trPr>
        <w:tc>
          <w:tcPr>
            <w:tcW w:w="760" w:type="dxa"/>
            <w:vAlign w:val="center"/>
          </w:tcPr>
          <w:p w14:paraId="7A0A8E1B" w14:textId="77777777" w:rsidR="00484663" w:rsidRPr="002B6C7E" w:rsidRDefault="00484663" w:rsidP="00DD3144">
            <w:pPr>
              <w:rPr>
                <w:b/>
                <w:bCs/>
              </w:rPr>
            </w:pPr>
          </w:p>
        </w:tc>
        <w:tc>
          <w:tcPr>
            <w:tcW w:w="9680" w:type="dxa"/>
            <w:gridSpan w:val="5"/>
            <w:vAlign w:val="center"/>
          </w:tcPr>
          <w:p w14:paraId="3DD525D1" w14:textId="77777777" w:rsidR="001D2835" w:rsidRDefault="001D2835" w:rsidP="001D2835">
            <w:pPr>
              <w:rPr>
                <w:b/>
                <w:bCs/>
              </w:rPr>
            </w:pPr>
            <w:r>
              <w:rPr>
                <w:b/>
                <w:bCs/>
              </w:rPr>
              <w:t xml:space="preserve">As explanatory notes to </w:t>
            </w:r>
            <w:proofErr w:type="spellStart"/>
            <w:r>
              <w:rPr>
                <w:b/>
                <w:bCs/>
              </w:rPr>
              <w:t>Q1.51</w:t>
            </w:r>
            <w:proofErr w:type="spellEnd"/>
            <w:r>
              <w:rPr>
                <w:b/>
                <w:bCs/>
              </w:rPr>
              <w:t xml:space="preserve"> only: </w:t>
            </w:r>
          </w:p>
          <w:p w14:paraId="01FA9906" w14:textId="248AC6D7" w:rsidR="00484663" w:rsidRDefault="001D2835" w:rsidP="00817D2B">
            <w:pPr>
              <w:spacing w:before="0" w:after="0"/>
            </w:pPr>
            <w:r>
              <w:t xml:space="preserve">See the Strategy's reference in Chapter 2, Align, section 2.1.1, para </w:t>
            </w:r>
            <w:proofErr w:type="spellStart"/>
            <w:r>
              <w:t>8.a</w:t>
            </w:r>
            <w:proofErr w:type="spellEnd"/>
            <w:r>
              <w:t xml:space="preserve">: Transparency. The UK Government intended to ensure the right information and data flows from the real economy to </w:t>
            </w:r>
            <w:r>
              <w:lastRenderedPageBreak/>
              <w:t xml:space="preserve">financial firms, and from financial services to end investors, to inform investors. This will support financial firms' own disclosure and investors' capital allocation, and a key policy lever is said to include the Sustainability Disclosure Requirements. </w:t>
            </w:r>
          </w:p>
        </w:tc>
      </w:tr>
      <w:tr w:rsidR="00484663" w14:paraId="7F0B6EE0" w14:textId="77777777" w:rsidTr="1EFACAEC">
        <w:tc>
          <w:tcPr>
            <w:tcW w:w="760" w:type="dxa"/>
            <w:vAlign w:val="center"/>
          </w:tcPr>
          <w:p w14:paraId="0BE7F6E1" w14:textId="323CC661" w:rsidR="00484663" w:rsidRPr="002B6C7E" w:rsidRDefault="00484663" w:rsidP="00DD3144">
            <w:pPr>
              <w:rPr>
                <w:b/>
                <w:bCs/>
              </w:rPr>
            </w:pPr>
            <w:r w:rsidRPr="002B6C7E">
              <w:rPr>
                <w:b/>
                <w:bCs/>
              </w:rPr>
              <w:lastRenderedPageBreak/>
              <w:t>1.52.4</w:t>
            </w:r>
          </w:p>
        </w:tc>
        <w:tc>
          <w:tcPr>
            <w:tcW w:w="968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1EFACAEC">
        <w:trPr>
          <w:trHeight w:val="1020"/>
        </w:trPr>
        <w:tc>
          <w:tcPr>
            <w:tcW w:w="760" w:type="dxa"/>
            <w:vAlign w:val="center"/>
          </w:tcPr>
          <w:p w14:paraId="0A5B4065" w14:textId="77777777" w:rsidR="00484663" w:rsidRPr="002B6C7E" w:rsidRDefault="00484663" w:rsidP="00DD3144">
            <w:pPr>
              <w:rPr>
                <w:b/>
                <w:bCs/>
              </w:rPr>
            </w:pPr>
          </w:p>
        </w:tc>
        <w:tc>
          <w:tcPr>
            <w:tcW w:w="9680" w:type="dxa"/>
            <w:gridSpan w:val="5"/>
            <w:vAlign w:val="center"/>
          </w:tcPr>
          <w:p w14:paraId="69C22B85" w14:textId="77777777" w:rsidR="00484663" w:rsidRDefault="00484663" w:rsidP="00DD3144"/>
        </w:tc>
      </w:tr>
      <w:tr w:rsidR="00484663" w14:paraId="526E2789" w14:textId="77777777" w:rsidTr="1EFACAEC">
        <w:tc>
          <w:tcPr>
            <w:tcW w:w="760" w:type="dxa"/>
            <w:vAlign w:val="center"/>
          </w:tcPr>
          <w:p w14:paraId="5C365422" w14:textId="099F4C65" w:rsidR="00484663" w:rsidRPr="002B6C7E" w:rsidRDefault="00484663" w:rsidP="00DD3144">
            <w:pPr>
              <w:rPr>
                <w:b/>
                <w:bCs/>
              </w:rPr>
            </w:pPr>
            <w:r w:rsidRPr="002B6C7E">
              <w:rPr>
                <w:b/>
                <w:bCs/>
              </w:rPr>
              <w:t>1.52.5</w:t>
            </w:r>
          </w:p>
        </w:tc>
        <w:tc>
          <w:tcPr>
            <w:tcW w:w="968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1EFACAEC">
        <w:trPr>
          <w:trHeight w:val="1020"/>
        </w:trPr>
        <w:tc>
          <w:tcPr>
            <w:tcW w:w="760" w:type="dxa"/>
            <w:vAlign w:val="center"/>
          </w:tcPr>
          <w:p w14:paraId="52A378F7" w14:textId="77777777" w:rsidR="00484663" w:rsidRPr="002B6C7E" w:rsidRDefault="00484663" w:rsidP="00DD3144">
            <w:pPr>
              <w:rPr>
                <w:b/>
                <w:bCs/>
              </w:rPr>
            </w:pPr>
          </w:p>
        </w:tc>
        <w:tc>
          <w:tcPr>
            <w:tcW w:w="9680" w:type="dxa"/>
            <w:gridSpan w:val="5"/>
            <w:vAlign w:val="center"/>
          </w:tcPr>
          <w:p w14:paraId="64648B26" w14:textId="77777777" w:rsidR="00484663" w:rsidRDefault="00484663" w:rsidP="00DD3144"/>
        </w:tc>
      </w:tr>
      <w:tr w:rsidR="00484663" w14:paraId="2B1F32D1" w14:textId="77777777" w:rsidTr="1EFACAEC">
        <w:tc>
          <w:tcPr>
            <w:tcW w:w="760" w:type="dxa"/>
            <w:vAlign w:val="center"/>
          </w:tcPr>
          <w:p w14:paraId="384ECB9B" w14:textId="74E5AA15" w:rsidR="00484663" w:rsidRPr="002B6C7E" w:rsidRDefault="00484663" w:rsidP="00DD3144">
            <w:pPr>
              <w:rPr>
                <w:b/>
                <w:bCs/>
              </w:rPr>
            </w:pPr>
            <w:r w:rsidRPr="002B6C7E">
              <w:rPr>
                <w:b/>
                <w:bCs/>
              </w:rPr>
              <w:t>1.52.6</w:t>
            </w:r>
          </w:p>
        </w:tc>
        <w:tc>
          <w:tcPr>
            <w:tcW w:w="968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1EFACAEC">
        <w:trPr>
          <w:trHeight w:val="1020"/>
        </w:trPr>
        <w:tc>
          <w:tcPr>
            <w:tcW w:w="760" w:type="dxa"/>
            <w:vAlign w:val="center"/>
          </w:tcPr>
          <w:p w14:paraId="21D8618D" w14:textId="77777777" w:rsidR="00484663" w:rsidRPr="002B6C7E" w:rsidRDefault="00484663" w:rsidP="00DD3144">
            <w:pPr>
              <w:rPr>
                <w:b/>
                <w:bCs/>
              </w:rPr>
            </w:pPr>
          </w:p>
        </w:tc>
        <w:tc>
          <w:tcPr>
            <w:tcW w:w="9680" w:type="dxa"/>
            <w:gridSpan w:val="5"/>
            <w:vAlign w:val="center"/>
          </w:tcPr>
          <w:p w14:paraId="05233166" w14:textId="77777777" w:rsidR="00484663" w:rsidRDefault="00484663" w:rsidP="00DD3144"/>
        </w:tc>
      </w:tr>
      <w:tr w:rsidR="00484663" w14:paraId="7ADCA171" w14:textId="77777777" w:rsidTr="1EFACAEC">
        <w:tc>
          <w:tcPr>
            <w:tcW w:w="760" w:type="dxa"/>
            <w:vAlign w:val="center"/>
          </w:tcPr>
          <w:p w14:paraId="51851A22" w14:textId="6FCAC19F" w:rsidR="00484663" w:rsidRPr="002B6C7E" w:rsidRDefault="00484663" w:rsidP="00DD3144">
            <w:pPr>
              <w:rPr>
                <w:b/>
                <w:bCs/>
              </w:rPr>
            </w:pPr>
            <w:r w:rsidRPr="002B6C7E">
              <w:rPr>
                <w:b/>
                <w:bCs/>
              </w:rPr>
              <w:t>1.52.7</w:t>
            </w:r>
          </w:p>
        </w:tc>
        <w:tc>
          <w:tcPr>
            <w:tcW w:w="968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1EFACAEC">
        <w:trPr>
          <w:trHeight w:val="1020"/>
        </w:trPr>
        <w:tc>
          <w:tcPr>
            <w:tcW w:w="760" w:type="dxa"/>
            <w:vAlign w:val="center"/>
          </w:tcPr>
          <w:p w14:paraId="39B8A3EC" w14:textId="77777777" w:rsidR="00484663" w:rsidRPr="002B6C7E" w:rsidRDefault="00484663" w:rsidP="00DD3144">
            <w:pPr>
              <w:rPr>
                <w:b/>
                <w:bCs/>
              </w:rPr>
            </w:pPr>
          </w:p>
        </w:tc>
        <w:tc>
          <w:tcPr>
            <w:tcW w:w="9680" w:type="dxa"/>
            <w:gridSpan w:val="5"/>
            <w:vAlign w:val="center"/>
          </w:tcPr>
          <w:p w14:paraId="7B755924" w14:textId="77777777" w:rsidR="00484663" w:rsidRDefault="00484663" w:rsidP="00DD3144"/>
        </w:tc>
      </w:tr>
      <w:tr w:rsidR="00484663" w14:paraId="47C94A95" w14:textId="77777777" w:rsidTr="1EFACAEC">
        <w:tc>
          <w:tcPr>
            <w:tcW w:w="760" w:type="dxa"/>
            <w:vAlign w:val="center"/>
          </w:tcPr>
          <w:p w14:paraId="7A16BE52" w14:textId="300001B6" w:rsidR="00484663" w:rsidRPr="002B6C7E" w:rsidRDefault="00484663" w:rsidP="00DD3144">
            <w:pPr>
              <w:rPr>
                <w:b/>
                <w:bCs/>
              </w:rPr>
            </w:pPr>
            <w:r w:rsidRPr="002B6C7E">
              <w:rPr>
                <w:b/>
                <w:bCs/>
              </w:rPr>
              <w:lastRenderedPageBreak/>
              <w:t>1.52.8</w:t>
            </w:r>
          </w:p>
        </w:tc>
        <w:tc>
          <w:tcPr>
            <w:tcW w:w="968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1EFACAEC">
        <w:trPr>
          <w:trHeight w:val="1020"/>
        </w:trPr>
        <w:tc>
          <w:tcPr>
            <w:tcW w:w="760" w:type="dxa"/>
            <w:vAlign w:val="center"/>
          </w:tcPr>
          <w:p w14:paraId="26E01E2E" w14:textId="77777777" w:rsidR="00484663" w:rsidRPr="002B6C7E" w:rsidRDefault="00484663" w:rsidP="00DD3144">
            <w:pPr>
              <w:rPr>
                <w:b/>
                <w:bCs/>
              </w:rPr>
            </w:pPr>
          </w:p>
        </w:tc>
        <w:tc>
          <w:tcPr>
            <w:tcW w:w="9680" w:type="dxa"/>
            <w:gridSpan w:val="5"/>
            <w:vAlign w:val="center"/>
          </w:tcPr>
          <w:p w14:paraId="354F16C5" w14:textId="77777777" w:rsidR="000D6A32" w:rsidRDefault="000D6A32" w:rsidP="000D6A32">
            <w:pPr>
              <w:rPr>
                <w:b/>
                <w:bCs/>
              </w:rPr>
            </w:pPr>
            <w:r>
              <w:rPr>
                <w:b/>
                <w:bCs/>
              </w:rPr>
              <w:t xml:space="preserve">As explanatory notes to </w:t>
            </w:r>
            <w:proofErr w:type="spellStart"/>
            <w:r>
              <w:rPr>
                <w:b/>
                <w:bCs/>
              </w:rPr>
              <w:t>Q1.51</w:t>
            </w:r>
            <w:proofErr w:type="spellEnd"/>
            <w:r>
              <w:rPr>
                <w:b/>
                <w:bCs/>
              </w:rPr>
              <w:t xml:space="preserve"> only: </w:t>
            </w:r>
          </w:p>
          <w:p w14:paraId="2CC68B1E" w14:textId="77777777" w:rsidR="001D2835" w:rsidRPr="00DF34EA" w:rsidRDefault="001D2835" w:rsidP="001D2835">
            <w:pPr>
              <w:spacing w:before="0" w:after="0"/>
            </w:pPr>
            <w:r w:rsidRPr="00DF34EA">
              <w:t>The Strategy makes multiple references to the Taskforce on Nature-related Financial Disclosures, e.g. Chapter 2, Align, section 2.2, para 14:</w:t>
            </w:r>
            <w:r>
              <w:t xml:space="preserve"> </w:t>
            </w:r>
            <w:r w:rsidRPr="00DF34EA">
              <w:t xml:space="preserve">the U K has already taken a number of steps to ensure market participants have the data they need. This includes: becoming the first G 20 country to require Taskforce on Climate-related Financial Disclosure-aligned (T C F D) disclosures across the economy; setting out a comprehensive approach to disclosure in the 2021 Greening Finance: </w:t>
            </w:r>
          </w:p>
          <w:p w14:paraId="591CCCC7" w14:textId="77777777" w:rsidR="00484663" w:rsidRDefault="001D2835" w:rsidP="001D2835">
            <w:r w:rsidRPr="00DF34EA">
              <w:t>A Roadmap to Sustainable Investing, and being the first government to fund and fully support the creation and progress of the Taskforce on Nature-related Financial Disclosures (T N F D). The U K government is committed to continuing on this path, and is creating an effective disclosure framework for sustainability information.</w:t>
            </w:r>
          </w:p>
          <w:p w14:paraId="7EF287D9" w14:textId="52868274" w:rsidR="00171B1D" w:rsidRDefault="00171B1D" w:rsidP="001D2835">
            <w:r>
              <w:t xml:space="preserve">The Strategy proceeds to state the UK government remains committed to implementing SDR </w:t>
            </w:r>
            <w:r w:rsidR="00D24643">
              <w:t xml:space="preserve">and a way that complements the UK's wider legal framework for non-financial reporting. </w:t>
            </w:r>
          </w:p>
        </w:tc>
      </w:tr>
      <w:tr w:rsidR="00484663" w14:paraId="66F1229A" w14:textId="77777777" w:rsidTr="1EFACAEC">
        <w:tc>
          <w:tcPr>
            <w:tcW w:w="760" w:type="dxa"/>
            <w:vAlign w:val="center"/>
          </w:tcPr>
          <w:p w14:paraId="6E853EFA" w14:textId="26B7E722" w:rsidR="00484663" w:rsidRPr="002B6C7E" w:rsidRDefault="00484663" w:rsidP="00DD3144">
            <w:pPr>
              <w:rPr>
                <w:b/>
                <w:bCs/>
              </w:rPr>
            </w:pPr>
            <w:r w:rsidRPr="002B6C7E">
              <w:rPr>
                <w:b/>
                <w:bCs/>
              </w:rPr>
              <w:t>1.52.9</w:t>
            </w:r>
          </w:p>
        </w:tc>
        <w:tc>
          <w:tcPr>
            <w:tcW w:w="968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1EFACAEC">
        <w:trPr>
          <w:trHeight w:val="1020"/>
        </w:trPr>
        <w:tc>
          <w:tcPr>
            <w:tcW w:w="760" w:type="dxa"/>
            <w:vAlign w:val="center"/>
          </w:tcPr>
          <w:p w14:paraId="78659460" w14:textId="77777777" w:rsidR="00484663" w:rsidRDefault="00484663" w:rsidP="00DD3144"/>
        </w:tc>
        <w:tc>
          <w:tcPr>
            <w:tcW w:w="9680" w:type="dxa"/>
            <w:gridSpan w:val="5"/>
            <w:vAlign w:val="center"/>
          </w:tcPr>
          <w:p w14:paraId="6BFA0E93" w14:textId="77777777" w:rsidR="00484663" w:rsidRDefault="00484663" w:rsidP="00DD3144"/>
        </w:tc>
      </w:tr>
      <w:tr w:rsidR="00484663" w14:paraId="251B85E3" w14:textId="77777777" w:rsidTr="1EFACAEC">
        <w:tc>
          <w:tcPr>
            <w:tcW w:w="760" w:type="dxa"/>
            <w:vAlign w:val="center"/>
          </w:tcPr>
          <w:p w14:paraId="25524B32" w14:textId="001E6FCE" w:rsidR="00484663" w:rsidRPr="002E41E2" w:rsidRDefault="00484663" w:rsidP="00DD3144">
            <w:pPr>
              <w:rPr>
                <w:b/>
                <w:bCs/>
              </w:rPr>
            </w:pPr>
            <w:r>
              <w:rPr>
                <w:b/>
                <w:bCs/>
              </w:rPr>
              <w:t>1.53</w:t>
            </w:r>
          </w:p>
        </w:tc>
        <w:tc>
          <w:tcPr>
            <w:tcW w:w="968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1EFACAEC">
        <w:trPr>
          <w:trHeight w:val="1020"/>
        </w:trPr>
        <w:tc>
          <w:tcPr>
            <w:tcW w:w="760" w:type="dxa"/>
            <w:vAlign w:val="center"/>
          </w:tcPr>
          <w:p w14:paraId="3DEC4BF9" w14:textId="77777777" w:rsidR="00484663" w:rsidRDefault="00484663" w:rsidP="00DD3144"/>
        </w:tc>
        <w:tc>
          <w:tcPr>
            <w:tcW w:w="968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07"/>
        <w:gridCol w:w="4190"/>
        <w:gridCol w:w="1731"/>
        <w:gridCol w:w="1879"/>
        <w:gridCol w:w="1849"/>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8747D21" w:rsidR="00DA416F" w:rsidRPr="00DD3144" w:rsidRDefault="004D720A"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EEE5A1D" w:rsidR="00DA416F" w:rsidRPr="00DD3144" w:rsidRDefault="004D720A"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74ADE0B" w:rsidR="00DA416F" w:rsidRPr="00DD3144" w:rsidRDefault="004D720A"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C227950" w:rsidR="00DA416F" w:rsidRPr="00DD3144" w:rsidRDefault="00B4244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FC3D504" w:rsidR="00DA416F" w:rsidRPr="00DD3144" w:rsidRDefault="00B4244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47DB930D" w:rsidR="00DA416F" w:rsidRPr="00DD3144" w:rsidRDefault="005B425E"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8D69029" w:rsidR="00DA416F" w:rsidRPr="00DD3144" w:rsidRDefault="005B425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3A327A5" w:rsidR="00DA416F" w:rsidRPr="00DD3144" w:rsidRDefault="005B425E"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37C26D9" w:rsidR="00DA416F" w:rsidRPr="00DD3144" w:rsidRDefault="001D475F"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DC7BBF2" w:rsidR="00DA416F" w:rsidRPr="00DD3144" w:rsidRDefault="001D475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49D400F8" w:rsidR="00DA416F" w:rsidRPr="00DD3144" w:rsidRDefault="001D475F" w:rsidP="00DD3144">
            <w:pPr>
              <w:keepNext/>
              <w:rPr>
                <w:rFonts w:ascii="Calibri" w:hAnsi="Calibri" w:cs="Calibri"/>
              </w:rPr>
            </w:pPr>
            <w:r>
              <w:rPr>
                <w:rFonts w:ascii="Calibri" w:hAnsi="Calibri" w:cs="Calibri"/>
              </w:rPr>
              <w:t>X</w:t>
            </w: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DA671AC" w:rsidR="00DA416F" w:rsidRPr="00DD3144" w:rsidRDefault="001D475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2F875E98" w:rsidR="00DA416F" w:rsidRPr="00DD3144" w:rsidRDefault="005F07CB" w:rsidP="00DD3144">
            <w:pPr>
              <w:keepNext/>
              <w:rPr>
                <w:rFonts w:ascii="Calibri" w:hAnsi="Calibri" w:cs="Calibri"/>
              </w:rPr>
            </w:pPr>
            <w:r>
              <w:rPr>
                <w:rFonts w:ascii="Calibri" w:hAnsi="Calibri" w:cs="Calibri"/>
              </w:rPr>
              <w:t>X</w:t>
            </w: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86BA32E" w14:textId="77777777" w:rsidR="00FC727A" w:rsidRDefault="00FC727A" w:rsidP="00FC727A">
            <w:pPr>
              <w:pStyle w:val="ListParagraph"/>
              <w:numPr>
                <w:ilvl w:val="0"/>
                <w:numId w:val="12"/>
              </w:numPr>
              <w:rPr>
                <w:rFonts w:ascii="Calibri" w:hAnsi="Calibri" w:cs="Calibri"/>
                <w:lang w:val="de-DE"/>
              </w:rPr>
            </w:pPr>
            <w:r w:rsidRPr="00D056DF">
              <w:rPr>
                <w:rFonts w:ascii="Calibri" w:hAnsi="Calibri" w:cs="Calibri"/>
                <w:lang w:val="de-DE"/>
              </w:rPr>
              <w:t xml:space="preserve">ICMA: </w:t>
            </w:r>
            <w:r>
              <w:fldChar w:fldCharType="begin"/>
            </w:r>
            <w:r w:rsidRPr="00207668">
              <w:rPr>
                <w:lang w:val="de-DE"/>
              </w:rPr>
              <w:instrText>HYPERLINK "https://web.archive.org/web/20250721153637/https://www.icmagroup.org/sustainable-finance/the-principles-guidelines-and-handbooks/"</w:instrText>
            </w:r>
            <w:r>
              <w:fldChar w:fldCharType="separate"/>
            </w:r>
            <w:r w:rsidRPr="00A83F37">
              <w:rPr>
                <w:rStyle w:val="Hyperlink"/>
                <w:rFonts w:ascii="Calibri" w:hAnsi="Calibri" w:cs="Calibri"/>
                <w:lang w:val="de-DE"/>
              </w:rPr>
              <w:t>https://web.archive.org/web/20250721153637/https://www.icmagroup.org/sustainable-finance/the-principles-guidelines-and-handbooks/</w:t>
            </w:r>
            <w:r>
              <w:fldChar w:fldCharType="end"/>
            </w:r>
            <w:r w:rsidRPr="00D056DF">
              <w:rPr>
                <w:rFonts w:ascii="Calibri" w:hAnsi="Calibri" w:cs="Calibri"/>
                <w:lang w:val="de-DE"/>
              </w:rPr>
              <w:t xml:space="preserve"> </w:t>
            </w:r>
          </w:p>
          <w:p w14:paraId="345FF27B" w14:textId="77777777" w:rsidR="00FC727A" w:rsidRPr="00D056DF" w:rsidRDefault="00FC727A" w:rsidP="00FC727A">
            <w:pPr>
              <w:pStyle w:val="ListParagraph"/>
              <w:rPr>
                <w:rFonts w:ascii="Calibri" w:hAnsi="Calibri" w:cs="Calibri"/>
                <w:lang w:val="de-DE"/>
              </w:rPr>
            </w:pPr>
          </w:p>
          <w:p w14:paraId="5FE61932" w14:textId="77777777" w:rsidR="00FC727A" w:rsidRDefault="00FC727A" w:rsidP="00FC727A">
            <w:pPr>
              <w:pStyle w:val="ListParagraph"/>
              <w:numPr>
                <w:ilvl w:val="0"/>
                <w:numId w:val="4"/>
              </w:numPr>
              <w:rPr>
                <w:rFonts w:ascii="Calibri" w:hAnsi="Calibri" w:cs="Calibri"/>
              </w:rPr>
            </w:pPr>
            <w:r w:rsidRPr="5B87D2BA">
              <w:rPr>
                <w:rFonts w:ascii="Calibri" w:hAnsi="Calibri" w:cs="Calibri"/>
              </w:rPr>
              <w:lastRenderedPageBreak/>
              <w:t xml:space="preserve">Transition Plan Taskforce (TPT) guidance: </w:t>
            </w:r>
            <w:hyperlink r:id="rId23">
              <w:r w:rsidRPr="5B87D2BA">
                <w:rPr>
                  <w:rStyle w:val="Hyperlink"/>
                  <w:rFonts w:ascii="Calibri" w:hAnsi="Calibri" w:cs="Calibri"/>
                </w:rPr>
                <w:t>https://web.archive.org/web/20250721121246/https://www.ifrs.org/sustainability/knowledge-hub/transition-plan-taskforce-resources/</w:t>
              </w:r>
            </w:hyperlink>
          </w:p>
          <w:p w14:paraId="19617C11" w14:textId="77777777" w:rsidR="00FC727A" w:rsidRPr="001949B2" w:rsidRDefault="00FC727A" w:rsidP="00FC727A">
            <w:pPr>
              <w:pStyle w:val="ListParagraph"/>
              <w:rPr>
                <w:rFonts w:ascii="Calibri" w:hAnsi="Calibri" w:cs="Calibri"/>
              </w:rPr>
            </w:pPr>
          </w:p>
          <w:p w14:paraId="4BE1570A" w14:textId="77777777" w:rsidR="00FC727A" w:rsidRDefault="00FC727A" w:rsidP="00FC727A">
            <w:pPr>
              <w:pStyle w:val="ListParagraph"/>
              <w:numPr>
                <w:ilvl w:val="0"/>
                <w:numId w:val="4"/>
              </w:numPr>
              <w:rPr>
                <w:rFonts w:ascii="Calibri" w:hAnsi="Calibri" w:cs="Calibri"/>
                <w:lang w:val="x-none"/>
              </w:rPr>
            </w:pPr>
            <w:r w:rsidRPr="00C06172">
              <w:rPr>
                <w:rFonts w:ascii="Calibri" w:hAnsi="Calibri" w:cs="Calibri"/>
                <w:lang w:val="x-none"/>
              </w:rPr>
              <w:t>Environmental Reporting</w:t>
            </w:r>
            <w:r>
              <w:rPr>
                <w:rFonts w:ascii="Calibri" w:hAnsi="Calibri" w:cs="Calibri"/>
                <w:lang w:val="x-none"/>
              </w:rPr>
              <w:t xml:space="preserve"> </w:t>
            </w:r>
            <w:r w:rsidRPr="00C06172">
              <w:rPr>
                <w:rFonts w:ascii="Calibri" w:hAnsi="Calibri" w:cs="Calibri"/>
                <w:lang w:val="x-none"/>
              </w:rPr>
              <w:t>Guidelines</w:t>
            </w:r>
            <w:r>
              <w:rPr>
                <w:rFonts w:ascii="Calibri" w:hAnsi="Calibri" w:cs="Calibri"/>
                <w:lang w:val="x-none"/>
              </w:rPr>
              <w:t xml:space="preserve">: </w:t>
            </w:r>
            <w:hyperlink r:id="rId24" w:history="1">
              <w:r w:rsidRPr="00A83F37">
                <w:rPr>
                  <w:rStyle w:val="Hyperlink"/>
                  <w:rFonts w:ascii="Calibri" w:hAnsi="Calibri" w:cs="Calibri"/>
                  <w:lang w:val="x-none"/>
                </w:rPr>
                <w:t>https://web.archive.org/web/20250721155052/https://www.gov.uk/government/publications/environmental-reporting-guidelines-including-mandatory-greenhouse-gas-emissions-reporting-guidance</w:t>
              </w:r>
            </w:hyperlink>
            <w:r>
              <w:rPr>
                <w:rFonts w:ascii="Calibri" w:hAnsi="Calibri" w:cs="Calibri"/>
                <w:lang w:val="x-none"/>
              </w:rPr>
              <w:t xml:space="preserve"> </w:t>
            </w:r>
          </w:p>
          <w:p w14:paraId="1ED503AF" w14:textId="77777777" w:rsidR="00FC727A" w:rsidRPr="004463AD" w:rsidRDefault="00FC727A" w:rsidP="00FC727A">
            <w:pPr>
              <w:pStyle w:val="ListParagraph"/>
              <w:rPr>
                <w:rFonts w:ascii="Calibri" w:hAnsi="Calibri" w:cs="Calibri"/>
                <w:lang w:val="x-none"/>
              </w:rPr>
            </w:pPr>
          </w:p>
          <w:p w14:paraId="6CFB1D60" w14:textId="77777777" w:rsidR="00FC727A" w:rsidRPr="004A592D" w:rsidRDefault="00FC727A" w:rsidP="00FC727A">
            <w:pPr>
              <w:pStyle w:val="ListParagraph"/>
              <w:numPr>
                <w:ilvl w:val="0"/>
                <w:numId w:val="4"/>
              </w:numPr>
              <w:rPr>
                <w:rFonts w:ascii="Calibri" w:hAnsi="Calibri" w:cs="Calibri"/>
              </w:rPr>
            </w:pPr>
            <w:r w:rsidRPr="004A592D">
              <w:rPr>
                <w:rFonts w:ascii="Calibri" w:hAnsi="Calibri" w:cs="Calibri"/>
              </w:rPr>
              <w:t xml:space="preserve">UK Low Carbon Hydrogen Standard: </w:t>
            </w:r>
            <w:hyperlink r:id="rId25">
              <w:r w:rsidRPr="004A592D">
                <w:rPr>
                  <w:rStyle w:val="Hyperlink"/>
                  <w:rFonts w:ascii="Calibri" w:hAnsi="Calibri" w:cs="Calibri"/>
                </w:rPr>
                <w:t>https://web.archive.org/web/20250721163848/https://www.gov.uk/government/publications/uk-low-carbon-hydrogen-standard-emissions-reporting-and-sustainability-criteria</w:t>
              </w:r>
            </w:hyperlink>
            <w:r w:rsidRPr="004A592D">
              <w:rPr>
                <w:rFonts w:ascii="Calibri" w:hAnsi="Calibri" w:cs="Calibri"/>
              </w:rPr>
              <w:t xml:space="preserve"> </w:t>
            </w:r>
          </w:p>
          <w:p w14:paraId="78A2CCAE" w14:textId="77777777" w:rsidR="00FC727A" w:rsidRPr="004A592D" w:rsidRDefault="00FC727A" w:rsidP="00FC727A">
            <w:pPr>
              <w:pStyle w:val="ListParagraph"/>
              <w:rPr>
                <w:rFonts w:ascii="Calibri" w:hAnsi="Calibri" w:cs="Calibri"/>
              </w:rPr>
            </w:pPr>
          </w:p>
          <w:p w14:paraId="799C1AA4" w14:textId="18932321" w:rsidR="008270A4" w:rsidRPr="00FC727A" w:rsidRDefault="00FC727A" w:rsidP="00FC727A">
            <w:pPr>
              <w:pStyle w:val="ListParagraph"/>
              <w:numPr>
                <w:ilvl w:val="0"/>
                <w:numId w:val="18"/>
              </w:numPr>
              <w:rPr>
                <w:rFonts w:ascii="Calibri" w:hAnsi="Calibri" w:cs="Calibri"/>
                <w:b/>
                <w:bCs/>
              </w:rPr>
            </w:pPr>
            <w:r w:rsidRPr="00FC727A">
              <w:rPr>
                <w:rFonts w:ascii="Calibri" w:hAnsi="Calibri" w:cs="Calibri"/>
              </w:rPr>
              <w:t xml:space="preserve">Montreal Global Biodiversity Framework: </w:t>
            </w:r>
            <w:hyperlink r:id="rId26">
              <w:proofErr w:type="spellStart"/>
              <w:r w:rsidRPr="00FC727A">
                <w:rPr>
                  <w:rStyle w:val="Hyperlink"/>
                  <w:rFonts w:ascii="Calibri" w:hAnsi="Calibri" w:cs="Calibri"/>
                </w:rPr>
                <w:t>COP15</w:t>
              </w:r>
              <w:proofErr w:type="spellEnd"/>
              <w:r w:rsidRPr="00FC727A">
                <w:rPr>
                  <w:rStyle w:val="Hyperlink"/>
                  <w:rFonts w:ascii="Calibri" w:hAnsi="Calibri" w:cs="Calibri"/>
                </w:rPr>
                <w:t>: Final text of Kunming-Montreal Global Biodiversity Framework | Convention on Biological Diversity</w:t>
              </w:r>
            </w:hyperlink>
            <w:r w:rsidR="00A47ECF" w:rsidRPr="00FC727A">
              <w:rPr>
                <w:rFonts w:ascii="Calibri" w:hAnsi="Calibri" w:cs="Calibri"/>
                <w:b/>
                <w:bCs/>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0D48EE" w14:paraId="0ECA244B" w14:textId="77777777" w:rsidTr="5B87D2BA">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172BD9" w14:paraId="68F03B6E" w14:textId="77777777" w:rsidTr="5B87D2BA">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AE5A3C" w14:paraId="4E30DA32" w14:textId="77777777" w:rsidTr="5B87D2BA">
        <w:trPr>
          <w:trHeight w:val="24"/>
        </w:trPr>
        <w:tc>
          <w:tcPr>
            <w:tcW w:w="1066" w:type="dxa"/>
            <w:vAlign w:val="center"/>
          </w:tcPr>
          <w:p w14:paraId="6324EA1D" w14:textId="416E511D" w:rsidR="00AE5A3C" w:rsidRPr="00C37D48" w:rsidRDefault="00AE5A3C" w:rsidP="00AE5A3C">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AE5A3C" w:rsidRPr="00C37D48" w:rsidRDefault="00AE5A3C" w:rsidP="00AE5A3C">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AE5A3C" w:rsidRPr="00C37D48" w:rsidRDefault="00AE5A3C" w:rsidP="00AE5A3C">
            <w:pPr>
              <w:rPr>
                <w:rFonts w:ascii="Calibri" w:hAnsi="Calibri" w:cs="Calibri"/>
              </w:rPr>
            </w:pPr>
          </w:p>
        </w:tc>
        <w:tc>
          <w:tcPr>
            <w:tcW w:w="1614" w:type="dxa"/>
            <w:vAlign w:val="center"/>
          </w:tcPr>
          <w:p w14:paraId="3B104095" w14:textId="77777777" w:rsidR="00AE5A3C" w:rsidRPr="00C37D48" w:rsidRDefault="00AE5A3C" w:rsidP="00AE5A3C">
            <w:pPr>
              <w:rPr>
                <w:rFonts w:ascii="Calibri" w:hAnsi="Calibri" w:cs="Calibri"/>
              </w:rPr>
            </w:pPr>
          </w:p>
        </w:tc>
        <w:tc>
          <w:tcPr>
            <w:tcW w:w="1664" w:type="dxa"/>
            <w:vAlign w:val="center"/>
          </w:tcPr>
          <w:p w14:paraId="798A6AD1" w14:textId="6739A4CE" w:rsidR="00AE5A3C" w:rsidRPr="00C37D48" w:rsidRDefault="00AE5A3C" w:rsidP="00AE5A3C">
            <w:pPr>
              <w:rPr>
                <w:rFonts w:ascii="Calibri" w:hAnsi="Calibri" w:cs="Calibri"/>
              </w:rPr>
            </w:pPr>
            <w:r w:rsidRPr="211C2EF6">
              <w:rPr>
                <w:rFonts w:ascii="Calibri" w:hAnsi="Calibri" w:cs="Calibri"/>
              </w:rPr>
              <w:t>X</w:t>
            </w:r>
          </w:p>
        </w:tc>
      </w:tr>
      <w:tr w:rsidR="00AE5A3C" w14:paraId="6DA85BFA" w14:textId="77777777" w:rsidTr="5B87D2BA">
        <w:trPr>
          <w:trHeight w:val="24"/>
        </w:trPr>
        <w:tc>
          <w:tcPr>
            <w:tcW w:w="1066" w:type="dxa"/>
            <w:vAlign w:val="center"/>
          </w:tcPr>
          <w:p w14:paraId="432F9D2F" w14:textId="0286D6FC" w:rsidR="00AE5A3C" w:rsidRPr="00C37D48" w:rsidRDefault="00AE5A3C" w:rsidP="00AE5A3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AE5A3C" w:rsidRPr="00C37D48" w:rsidRDefault="00AE5A3C" w:rsidP="00AE5A3C">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AE5A3C" w:rsidRPr="00C37D48" w:rsidRDefault="00AE5A3C" w:rsidP="00AE5A3C">
            <w:pPr>
              <w:rPr>
                <w:rFonts w:ascii="Calibri" w:hAnsi="Calibri" w:cs="Calibri"/>
              </w:rPr>
            </w:pPr>
          </w:p>
        </w:tc>
        <w:tc>
          <w:tcPr>
            <w:tcW w:w="1614" w:type="dxa"/>
            <w:vAlign w:val="center"/>
          </w:tcPr>
          <w:p w14:paraId="610EE987" w14:textId="77777777" w:rsidR="00AE5A3C" w:rsidRPr="00C37D48" w:rsidRDefault="00AE5A3C" w:rsidP="00AE5A3C">
            <w:pPr>
              <w:rPr>
                <w:rFonts w:ascii="Calibri" w:hAnsi="Calibri" w:cs="Calibri"/>
              </w:rPr>
            </w:pPr>
          </w:p>
        </w:tc>
        <w:tc>
          <w:tcPr>
            <w:tcW w:w="1664" w:type="dxa"/>
            <w:vAlign w:val="center"/>
          </w:tcPr>
          <w:p w14:paraId="1421BEFB" w14:textId="29746FF8" w:rsidR="00AE5A3C" w:rsidRPr="00C37D48" w:rsidRDefault="00AE5A3C" w:rsidP="00AE5A3C">
            <w:pPr>
              <w:rPr>
                <w:rFonts w:ascii="Calibri" w:hAnsi="Calibri" w:cs="Calibri"/>
              </w:rPr>
            </w:pPr>
            <w:r w:rsidRPr="722A0298">
              <w:rPr>
                <w:rFonts w:ascii="Calibri" w:hAnsi="Calibri" w:cs="Calibri"/>
              </w:rPr>
              <w:t>X</w:t>
            </w:r>
          </w:p>
        </w:tc>
      </w:tr>
      <w:tr w:rsidR="00AE5A3C" w14:paraId="0628414B" w14:textId="77777777" w:rsidTr="5B87D2BA">
        <w:trPr>
          <w:trHeight w:val="24"/>
        </w:trPr>
        <w:tc>
          <w:tcPr>
            <w:tcW w:w="1066" w:type="dxa"/>
            <w:vAlign w:val="center"/>
          </w:tcPr>
          <w:p w14:paraId="6EDD79E2" w14:textId="3CF56171" w:rsidR="00AE5A3C" w:rsidRPr="00C37D48" w:rsidRDefault="00AE5A3C" w:rsidP="00AE5A3C">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AE5A3C" w:rsidRPr="00C37D48" w:rsidRDefault="00AE5A3C" w:rsidP="00AE5A3C">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AE5A3C" w:rsidRPr="00C37D48" w:rsidRDefault="00AE5A3C" w:rsidP="00AE5A3C">
            <w:pPr>
              <w:rPr>
                <w:rFonts w:ascii="Calibri" w:hAnsi="Calibri" w:cs="Calibri"/>
              </w:rPr>
            </w:pPr>
          </w:p>
        </w:tc>
        <w:tc>
          <w:tcPr>
            <w:tcW w:w="1614" w:type="dxa"/>
            <w:vAlign w:val="center"/>
          </w:tcPr>
          <w:p w14:paraId="282612A2" w14:textId="47C69BA8" w:rsidR="00AE5A3C" w:rsidRPr="00C37D48" w:rsidRDefault="0083729D" w:rsidP="00AE5A3C">
            <w:pPr>
              <w:rPr>
                <w:rFonts w:ascii="Calibri" w:hAnsi="Calibri" w:cs="Calibri"/>
              </w:rPr>
            </w:pPr>
            <w:r>
              <w:rPr>
                <w:rFonts w:ascii="Calibri" w:hAnsi="Calibri" w:cs="Calibri"/>
              </w:rPr>
              <w:t>X</w:t>
            </w:r>
          </w:p>
        </w:tc>
        <w:tc>
          <w:tcPr>
            <w:tcW w:w="1664" w:type="dxa"/>
            <w:vAlign w:val="center"/>
          </w:tcPr>
          <w:p w14:paraId="57A593E9" w14:textId="294E5AF8" w:rsidR="00AE5A3C" w:rsidRPr="00C37D48" w:rsidRDefault="00AE5A3C" w:rsidP="00AE5A3C">
            <w:pPr>
              <w:rPr>
                <w:rFonts w:ascii="Calibri" w:hAnsi="Calibri" w:cs="Calibri"/>
              </w:rPr>
            </w:pPr>
          </w:p>
        </w:tc>
      </w:tr>
      <w:tr w:rsidR="00AE5A3C" w14:paraId="3916744D" w14:textId="77777777" w:rsidTr="5B87D2BA">
        <w:trPr>
          <w:trHeight w:val="24"/>
        </w:trPr>
        <w:tc>
          <w:tcPr>
            <w:tcW w:w="1066" w:type="dxa"/>
            <w:vAlign w:val="center"/>
          </w:tcPr>
          <w:p w14:paraId="515D8016" w14:textId="20D67001" w:rsidR="00AE5A3C" w:rsidRPr="00C37D48" w:rsidRDefault="00AE5A3C" w:rsidP="00AE5A3C">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AE5A3C" w:rsidRPr="00C37D48" w:rsidRDefault="00AE5A3C" w:rsidP="00AE5A3C">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AE5A3C" w:rsidRPr="00C37D48" w:rsidRDefault="00AE5A3C" w:rsidP="00AE5A3C">
            <w:pPr>
              <w:rPr>
                <w:rFonts w:ascii="Calibri" w:hAnsi="Calibri" w:cs="Calibri"/>
              </w:rPr>
            </w:pPr>
          </w:p>
        </w:tc>
        <w:tc>
          <w:tcPr>
            <w:tcW w:w="1614" w:type="dxa"/>
            <w:vAlign w:val="center"/>
          </w:tcPr>
          <w:p w14:paraId="26F38350" w14:textId="77777777" w:rsidR="00AE5A3C" w:rsidRPr="00C37D48" w:rsidRDefault="00AE5A3C" w:rsidP="00AE5A3C">
            <w:pPr>
              <w:rPr>
                <w:rFonts w:ascii="Calibri" w:hAnsi="Calibri" w:cs="Calibri"/>
              </w:rPr>
            </w:pPr>
          </w:p>
        </w:tc>
        <w:tc>
          <w:tcPr>
            <w:tcW w:w="1664" w:type="dxa"/>
            <w:vAlign w:val="center"/>
          </w:tcPr>
          <w:p w14:paraId="67015493" w14:textId="38604C36" w:rsidR="00AE5A3C" w:rsidRPr="00C37D48" w:rsidRDefault="00AE5A3C" w:rsidP="00AE5A3C">
            <w:pPr>
              <w:rPr>
                <w:rFonts w:ascii="Calibri" w:hAnsi="Calibri" w:cs="Calibri"/>
              </w:rPr>
            </w:pPr>
            <w:r w:rsidRPr="722A0298">
              <w:rPr>
                <w:rFonts w:ascii="Calibri" w:hAnsi="Calibri" w:cs="Calibri"/>
              </w:rPr>
              <w:t>X</w:t>
            </w:r>
          </w:p>
        </w:tc>
      </w:tr>
      <w:tr w:rsidR="00AE5A3C" w14:paraId="15C62A59" w14:textId="77777777" w:rsidTr="5B87D2BA">
        <w:trPr>
          <w:trHeight w:val="24"/>
        </w:trPr>
        <w:tc>
          <w:tcPr>
            <w:tcW w:w="1066" w:type="dxa"/>
            <w:vAlign w:val="center"/>
          </w:tcPr>
          <w:p w14:paraId="2D789334" w14:textId="61A80038" w:rsidR="00AE5A3C" w:rsidRPr="00C37D48" w:rsidRDefault="00AE5A3C" w:rsidP="00AE5A3C">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AE5A3C" w:rsidRPr="00C37D48" w:rsidRDefault="00AE5A3C" w:rsidP="00AE5A3C">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AE5A3C" w:rsidRPr="00C37D48" w:rsidRDefault="00AE5A3C" w:rsidP="00AE5A3C">
            <w:pPr>
              <w:rPr>
                <w:rFonts w:ascii="Calibri" w:hAnsi="Calibri" w:cs="Calibri"/>
              </w:rPr>
            </w:pPr>
          </w:p>
        </w:tc>
        <w:tc>
          <w:tcPr>
            <w:tcW w:w="1614" w:type="dxa"/>
            <w:vAlign w:val="center"/>
          </w:tcPr>
          <w:p w14:paraId="0962017D" w14:textId="77777777" w:rsidR="00AE5A3C" w:rsidRPr="00C37D48" w:rsidRDefault="00AE5A3C" w:rsidP="00AE5A3C">
            <w:pPr>
              <w:rPr>
                <w:rFonts w:ascii="Calibri" w:hAnsi="Calibri" w:cs="Calibri"/>
              </w:rPr>
            </w:pPr>
          </w:p>
        </w:tc>
        <w:tc>
          <w:tcPr>
            <w:tcW w:w="1664" w:type="dxa"/>
            <w:vAlign w:val="center"/>
          </w:tcPr>
          <w:p w14:paraId="0FDFBF9A" w14:textId="6158727B" w:rsidR="00AE5A3C" w:rsidRPr="00C37D48" w:rsidRDefault="00AE5A3C" w:rsidP="00AE5A3C">
            <w:pPr>
              <w:rPr>
                <w:rFonts w:ascii="Calibri" w:hAnsi="Calibri" w:cs="Calibri"/>
              </w:rPr>
            </w:pPr>
            <w:r w:rsidRPr="722A0298">
              <w:rPr>
                <w:rFonts w:ascii="Calibri" w:hAnsi="Calibri" w:cs="Calibri"/>
              </w:rPr>
              <w:t>X</w:t>
            </w:r>
          </w:p>
        </w:tc>
      </w:tr>
      <w:tr w:rsidR="00AE5A3C" w14:paraId="6DAC2CA3" w14:textId="77777777" w:rsidTr="5B87D2BA">
        <w:trPr>
          <w:trHeight w:val="300"/>
        </w:trPr>
        <w:tc>
          <w:tcPr>
            <w:tcW w:w="1066" w:type="dxa"/>
            <w:vAlign w:val="center"/>
          </w:tcPr>
          <w:p w14:paraId="6E536308" w14:textId="5F49D793" w:rsidR="00AE5A3C" w:rsidRPr="00C37D48" w:rsidRDefault="00AE5A3C" w:rsidP="00AE5A3C">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AE5A3C" w:rsidRPr="00C37D48" w:rsidRDefault="00AE5A3C" w:rsidP="00AE5A3C">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AE5A3C" w:rsidRPr="00C37D48" w:rsidRDefault="00AE5A3C" w:rsidP="00AE5A3C">
            <w:pPr>
              <w:rPr>
                <w:rFonts w:ascii="Calibri" w:hAnsi="Calibri" w:cs="Calibri"/>
              </w:rPr>
            </w:pPr>
          </w:p>
        </w:tc>
        <w:tc>
          <w:tcPr>
            <w:tcW w:w="1614" w:type="dxa"/>
            <w:vAlign w:val="center"/>
          </w:tcPr>
          <w:p w14:paraId="3F0D8D80" w14:textId="77777777" w:rsidR="00AE5A3C" w:rsidRPr="00C37D48" w:rsidRDefault="00AE5A3C" w:rsidP="00AE5A3C">
            <w:pPr>
              <w:rPr>
                <w:rFonts w:ascii="Calibri" w:hAnsi="Calibri" w:cs="Calibri"/>
              </w:rPr>
            </w:pPr>
          </w:p>
        </w:tc>
        <w:tc>
          <w:tcPr>
            <w:tcW w:w="1664" w:type="dxa"/>
            <w:vAlign w:val="center"/>
          </w:tcPr>
          <w:p w14:paraId="05FA4816" w14:textId="192CC1BC" w:rsidR="00AE5A3C" w:rsidRPr="00C37D48" w:rsidRDefault="00AE5A3C" w:rsidP="00AE5A3C">
            <w:pPr>
              <w:rPr>
                <w:rFonts w:ascii="Calibri" w:hAnsi="Calibri" w:cs="Calibri"/>
              </w:rPr>
            </w:pPr>
            <w:r w:rsidRPr="722A0298">
              <w:rPr>
                <w:rFonts w:ascii="Calibri" w:hAnsi="Calibri" w:cs="Calibri"/>
              </w:rPr>
              <w:t>X</w:t>
            </w:r>
          </w:p>
        </w:tc>
      </w:tr>
      <w:tr w:rsidR="00AE5A3C" w14:paraId="357D8335" w14:textId="77777777" w:rsidTr="5B87D2BA">
        <w:trPr>
          <w:trHeight w:val="24"/>
        </w:trPr>
        <w:tc>
          <w:tcPr>
            <w:tcW w:w="1066" w:type="dxa"/>
            <w:vAlign w:val="center"/>
          </w:tcPr>
          <w:p w14:paraId="01394F59" w14:textId="5072ED21" w:rsidR="00AE5A3C" w:rsidRPr="00C37D48" w:rsidRDefault="00AE5A3C" w:rsidP="00AE5A3C">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AE5A3C" w:rsidRPr="00C37D48" w:rsidRDefault="00AE5A3C" w:rsidP="00AE5A3C">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AE5A3C" w:rsidRPr="00C37D48" w:rsidRDefault="00AE5A3C" w:rsidP="00AE5A3C">
            <w:pPr>
              <w:rPr>
                <w:rFonts w:ascii="Calibri" w:hAnsi="Calibri" w:cs="Calibri"/>
              </w:rPr>
            </w:pPr>
          </w:p>
        </w:tc>
        <w:tc>
          <w:tcPr>
            <w:tcW w:w="1614" w:type="dxa"/>
            <w:vAlign w:val="center"/>
          </w:tcPr>
          <w:p w14:paraId="10625186" w14:textId="77777777" w:rsidR="00AE5A3C" w:rsidRPr="00C37D48" w:rsidRDefault="00AE5A3C" w:rsidP="00AE5A3C">
            <w:pPr>
              <w:rPr>
                <w:rFonts w:ascii="Calibri" w:hAnsi="Calibri" w:cs="Calibri"/>
              </w:rPr>
            </w:pPr>
          </w:p>
        </w:tc>
        <w:tc>
          <w:tcPr>
            <w:tcW w:w="1664" w:type="dxa"/>
            <w:vAlign w:val="center"/>
          </w:tcPr>
          <w:p w14:paraId="26DE33FF" w14:textId="65111619" w:rsidR="00AE5A3C" w:rsidRPr="00C37D48" w:rsidRDefault="00AE5A3C" w:rsidP="00AE5A3C">
            <w:pPr>
              <w:rPr>
                <w:rFonts w:ascii="Calibri" w:hAnsi="Calibri" w:cs="Calibri"/>
              </w:rPr>
            </w:pPr>
            <w:r w:rsidRPr="722A0298">
              <w:rPr>
                <w:rFonts w:ascii="Calibri" w:hAnsi="Calibri" w:cs="Calibri"/>
              </w:rPr>
              <w:t>X</w:t>
            </w:r>
          </w:p>
        </w:tc>
      </w:tr>
      <w:tr w:rsidR="00AE5A3C" w14:paraId="506F5510" w14:textId="77777777" w:rsidTr="5B87D2BA">
        <w:trPr>
          <w:trHeight w:val="300"/>
        </w:trPr>
        <w:tc>
          <w:tcPr>
            <w:tcW w:w="1066" w:type="dxa"/>
            <w:vAlign w:val="center"/>
          </w:tcPr>
          <w:p w14:paraId="2B1F67FA" w14:textId="255799B1" w:rsidR="00AE5A3C" w:rsidRPr="00C37D48" w:rsidRDefault="00AE5A3C" w:rsidP="00AE5A3C">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AE5A3C" w:rsidRPr="00C37D48" w:rsidRDefault="00AE5A3C" w:rsidP="00AE5A3C">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AE5A3C" w:rsidRPr="00C37D48" w:rsidRDefault="00AE5A3C" w:rsidP="00AE5A3C">
            <w:pPr>
              <w:rPr>
                <w:rFonts w:ascii="Calibri" w:hAnsi="Calibri" w:cs="Calibri"/>
              </w:rPr>
            </w:pPr>
          </w:p>
        </w:tc>
        <w:tc>
          <w:tcPr>
            <w:tcW w:w="1614" w:type="dxa"/>
            <w:vAlign w:val="center"/>
          </w:tcPr>
          <w:p w14:paraId="263EB2EF" w14:textId="77777777" w:rsidR="00AE5A3C" w:rsidRPr="00C37D48" w:rsidRDefault="00AE5A3C" w:rsidP="00AE5A3C">
            <w:pPr>
              <w:rPr>
                <w:rFonts w:ascii="Calibri" w:hAnsi="Calibri" w:cs="Calibri"/>
              </w:rPr>
            </w:pPr>
          </w:p>
        </w:tc>
        <w:tc>
          <w:tcPr>
            <w:tcW w:w="1664" w:type="dxa"/>
            <w:vAlign w:val="center"/>
          </w:tcPr>
          <w:p w14:paraId="4E633EDC" w14:textId="5B899DE3" w:rsidR="00AE5A3C" w:rsidRPr="00C37D48" w:rsidRDefault="00AE5A3C" w:rsidP="00AE5A3C">
            <w:pPr>
              <w:rPr>
                <w:rFonts w:ascii="Calibri" w:hAnsi="Calibri" w:cs="Calibri"/>
              </w:rPr>
            </w:pPr>
            <w:r w:rsidRPr="722A0298">
              <w:rPr>
                <w:rFonts w:ascii="Calibri" w:hAnsi="Calibri" w:cs="Calibri"/>
              </w:rPr>
              <w:t>X</w:t>
            </w:r>
          </w:p>
        </w:tc>
      </w:tr>
      <w:tr w:rsidR="00AE5A3C" w14:paraId="2B6504BB" w14:textId="77777777" w:rsidTr="5B87D2BA">
        <w:trPr>
          <w:trHeight w:val="300"/>
        </w:trPr>
        <w:tc>
          <w:tcPr>
            <w:tcW w:w="1066" w:type="dxa"/>
            <w:vAlign w:val="center"/>
          </w:tcPr>
          <w:p w14:paraId="5A1F2A2B" w14:textId="73ABC3FE" w:rsidR="00AE5A3C" w:rsidRPr="00C37D48" w:rsidRDefault="00AE5A3C" w:rsidP="00AE5A3C">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AE5A3C" w:rsidRPr="00C37D48" w:rsidRDefault="00AE5A3C" w:rsidP="00AE5A3C">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AE5A3C" w:rsidRPr="00C37D48" w:rsidRDefault="00AE5A3C" w:rsidP="00AE5A3C">
            <w:pPr>
              <w:rPr>
                <w:rFonts w:ascii="Calibri" w:hAnsi="Calibri" w:cs="Calibri"/>
              </w:rPr>
            </w:pPr>
          </w:p>
        </w:tc>
        <w:tc>
          <w:tcPr>
            <w:tcW w:w="1614" w:type="dxa"/>
            <w:vAlign w:val="center"/>
          </w:tcPr>
          <w:p w14:paraId="4ACC209D" w14:textId="77777777" w:rsidR="00AE5A3C" w:rsidRPr="00C37D48" w:rsidRDefault="00AE5A3C" w:rsidP="00AE5A3C">
            <w:pPr>
              <w:rPr>
                <w:rFonts w:ascii="Calibri" w:hAnsi="Calibri" w:cs="Calibri"/>
              </w:rPr>
            </w:pPr>
          </w:p>
        </w:tc>
        <w:tc>
          <w:tcPr>
            <w:tcW w:w="1664" w:type="dxa"/>
            <w:vAlign w:val="center"/>
          </w:tcPr>
          <w:p w14:paraId="140BFFE7" w14:textId="497B0161" w:rsidR="00AE5A3C" w:rsidRPr="00C37D48" w:rsidRDefault="00AE5A3C" w:rsidP="00AE5A3C">
            <w:pPr>
              <w:rPr>
                <w:rFonts w:ascii="Calibri" w:hAnsi="Calibri" w:cs="Calibri"/>
              </w:rPr>
            </w:pPr>
            <w:r w:rsidRPr="722A0298">
              <w:rPr>
                <w:rFonts w:ascii="Calibri" w:hAnsi="Calibri" w:cs="Calibri"/>
              </w:rPr>
              <w:t>X</w:t>
            </w:r>
          </w:p>
        </w:tc>
      </w:tr>
      <w:tr w:rsidR="00AE5A3C" w14:paraId="336597C8" w14:textId="77777777" w:rsidTr="5B87D2BA">
        <w:trPr>
          <w:trHeight w:val="300"/>
        </w:trPr>
        <w:tc>
          <w:tcPr>
            <w:tcW w:w="1066" w:type="dxa"/>
            <w:vAlign w:val="center"/>
          </w:tcPr>
          <w:p w14:paraId="5D733C2B" w14:textId="0CA6FF87" w:rsidR="00AE5A3C" w:rsidRPr="00C37D48" w:rsidRDefault="00AE5A3C" w:rsidP="00AE5A3C">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AE5A3C" w:rsidRPr="00C37D48" w:rsidRDefault="00AE5A3C" w:rsidP="00AE5A3C">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AE5A3C" w:rsidRPr="00C37D48" w:rsidRDefault="00AE5A3C" w:rsidP="00AE5A3C">
            <w:pPr>
              <w:rPr>
                <w:rFonts w:ascii="Calibri" w:hAnsi="Calibri" w:cs="Calibri"/>
              </w:rPr>
            </w:pPr>
          </w:p>
        </w:tc>
        <w:tc>
          <w:tcPr>
            <w:tcW w:w="1614" w:type="dxa"/>
            <w:vAlign w:val="center"/>
          </w:tcPr>
          <w:p w14:paraId="082BDE9A" w14:textId="77777777" w:rsidR="00AE5A3C" w:rsidRPr="00C37D48" w:rsidRDefault="00AE5A3C" w:rsidP="00AE5A3C">
            <w:pPr>
              <w:rPr>
                <w:rFonts w:ascii="Calibri" w:hAnsi="Calibri" w:cs="Calibri"/>
              </w:rPr>
            </w:pPr>
          </w:p>
        </w:tc>
        <w:tc>
          <w:tcPr>
            <w:tcW w:w="1664" w:type="dxa"/>
            <w:vAlign w:val="center"/>
          </w:tcPr>
          <w:p w14:paraId="16075C1E" w14:textId="0EF0C001" w:rsidR="00AE5A3C" w:rsidRPr="00C37D48" w:rsidRDefault="00AE5A3C" w:rsidP="00AE5A3C">
            <w:pPr>
              <w:rPr>
                <w:rFonts w:ascii="Calibri" w:hAnsi="Calibri" w:cs="Calibri"/>
              </w:rPr>
            </w:pPr>
            <w:r w:rsidRPr="722A0298">
              <w:rPr>
                <w:rFonts w:ascii="Calibri" w:hAnsi="Calibri" w:cs="Calibri"/>
              </w:rPr>
              <w:t>X</w:t>
            </w:r>
          </w:p>
        </w:tc>
      </w:tr>
      <w:tr w:rsidR="00AE5A3C" w14:paraId="3A2B7207" w14:textId="77777777" w:rsidTr="5B87D2BA">
        <w:trPr>
          <w:trHeight w:val="300"/>
        </w:trPr>
        <w:tc>
          <w:tcPr>
            <w:tcW w:w="1066" w:type="dxa"/>
            <w:vAlign w:val="center"/>
          </w:tcPr>
          <w:p w14:paraId="5B7CA5ED" w14:textId="3D0D889C" w:rsidR="00AE5A3C" w:rsidRPr="00C37D48" w:rsidRDefault="00AE5A3C" w:rsidP="00AE5A3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AE5A3C" w:rsidRPr="00C37D48" w:rsidRDefault="00AE5A3C" w:rsidP="00AE5A3C">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AE5A3C" w:rsidRPr="00C37D48" w:rsidRDefault="00AE5A3C" w:rsidP="00AE5A3C">
            <w:pPr>
              <w:rPr>
                <w:rFonts w:ascii="Calibri" w:hAnsi="Calibri" w:cs="Calibri"/>
              </w:rPr>
            </w:pPr>
          </w:p>
        </w:tc>
        <w:tc>
          <w:tcPr>
            <w:tcW w:w="1614" w:type="dxa"/>
            <w:vAlign w:val="center"/>
          </w:tcPr>
          <w:p w14:paraId="2DB9329A" w14:textId="77777777" w:rsidR="00AE5A3C" w:rsidRPr="00C37D48" w:rsidRDefault="00AE5A3C" w:rsidP="00AE5A3C">
            <w:pPr>
              <w:rPr>
                <w:rFonts w:ascii="Calibri" w:hAnsi="Calibri" w:cs="Calibri"/>
              </w:rPr>
            </w:pPr>
          </w:p>
        </w:tc>
        <w:tc>
          <w:tcPr>
            <w:tcW w:w="1664" w:type="dxa"/>
            <w:vAlign w:val="center"/>
          </w:tcPr>
          <w:p w14:paraId="34D7141D" w14:textId="4502B111" w:rsidR="00AE5A3C" w:rsidRPr="00C37D48" w:rsidRDefault="00AE5A3C" w:rsidP="00AE5A3C">
            <w:pPr>
              <w:rPr>
                <w:rFonts w:ascii="Calibri" w:hAnsi="Calibri" w:cs="Calibri"/>
              </w:rPr>
            </w:pPr>
            <w:r w:rsidRPr="722A0298">
              <w:rPr>
                <w:rFonts w:ascii="Calibri" w:hAnsi="Calibri" w:cs="Calibri"/>
              </w:rPr>
              <w:t>X</w:t>
            </w:r>
          </w:p>
        </w:tc>
      </w:tr>
      <w:tr w:rsidR="00AE5A3C" w14:paraId="476C0EA9" w14:textId="77777777" w:rsidTr="5B87D2BA">
        <w:trPr>
          <w:trHeight w:val="24"/>
        </w:trPr>
        <w:tc>
          <w:tcPr>
            <w:tcW w:w="1066" w:type="dxa"/>
            <w:vAlign w:val="center"/>
          </w:tcPr>
          <w:p w14:paraId="2FC25A0D" w14:textId="2B7C110A" w:rsidR="00AE5A3C" w:rsidRPr="00C37D48" w:rsidRDefault="00AE5A3C" w:rsidP="00AE5A3C">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AE5A3C" w:rsidRPr="00C37D48" w:rsidRDefault="00AE5A3C" w:rsidP="00AE5A3C">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AE5A3C" w:rsidRPr="00C37D48" w:rsidRDefault="00AE5A3C" w:rsidP="00AE5A3C">
            <w:pPr>
              <w:rPr>
                <w:rFonts w:ascii="Calibri" w:hAnsi="Calibri" w:cs="Calibri"/>
              </w:rPr>
            </w:pPr>
          </w:p>
        </w:tc>
        <w:tc>
          <w:tcPr>
            <w:tcW w:w="1614" w:type="dxa"/>
            <w:vAlign w:val="center"/>
          </w:tcPr>
          <w:p w14:paraId="15FFC7AD" w14:textId="77777777" w:rsidR="00AE5A3C" w:rsidRPr="00C37D48" w:rsidRDefault="00AE5A3C" w:rsidP="00AE5A3C">
            <w:pPr>
              <w:rPr>
                <w:rFonts w:ascii="Calibri" w:hAnsi="Calibri" w:cs="Calibri"/>
              </w:rPr>
            </w:pPr>
          </w:p>
        </w:tc>
        <w:tc>
          <w:tcPr>
            <w:tcW w:w="1664" w:type="dxa"/>
            <w:vAlign w:val="center"/>
          </w:tcPr>
          <w:p w14:paraId="109BE34F" w14:textId="134FB6B0" w:rsidR="00AE5A3C" w:rsidRPr="00C37D48" w:rsidRDefault="00AE5A3C" w:rsidP="00AE5A3C">
            <w:pPr>
              <w:rPr>
                <w:rFonts w:ascii="Calibri" w:hAnsi="Calibri" w:cs="Calibri"/>
              </w:rPr>
            </w:pPr>
            <w:r w:rsidRPr="722A0298">
              <w:rPr>
                <w:rFonts w:ascii="Calibri" w:hAnsi="Calibri" w:cs="Calibri"/>
              </w:rPr>
              <w:t>X</w:t>
            </w:r>
          </w:p>
        </w:tc>
      </w:tr>
      <w:tr w:rsidR="00AE5A3C" w14:paraId="694BE870" w14:textId="77777777" w:rsidTr="5B87D2BA">
        <w:trPr>
          <w:trHeight w:val="24"/>
        </w:trPr>
        <w:tc>
          <w:tcPr>
            <w:tcW w:w="1066" w:type="dxa"/>
            <w:vAlign w:val="center"/>
          </w:tcPr>
          <w:p w14:paraId="177B55BE" w14:textId="1401F8FA" w:rsidR="00AE5A3C" w:rsidRPr="00C37D48" w:rsidRDefault="00AE5A3C" w:rsidP="00AE5A3C">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AE5A3C" w:rsidRPr="00C37D48" w:rsidRDefault="00AE5A3C" w:rsidP="00AE5A3C">
            <w:pPr>
              <w:rPr>
                <w:rFonts w:ascii="Calibri" w:hAnsi="Calibri" w:cs="Calibri"/>
              </w:rPr>
            </w:pPr>
            <w:r w:rsidRPr="00C37D48">
              <w:rPr>
                <w:rFonts w:ascii="Calibri" w:hAnsi="Calibri" w:cs="Calibri"/>
              </w:rPr>
              <w:t>Other</w:t>
            </w:r>
          </w:p>
        </w:tc>
        <w:tc>
          <w:tcPr>
            <w:tcW w:w="1616" w:type="dxa"/>
            <w:gridSpan w:val="2"/>
            <w:vAlign w:val="center"/>
          </w:tcPr>
          <w:p w14:paraId="01F3CDFB" w14:textId="2519F609" w:rsidR="00AE5A3C" w:rsidRPr="00C37D48" w:rsidRDefault="00AE5A3C" w:rsidP="00AE5A3C">
            <w:pPr>
              <w:rPr>
                <w:rFonts w:ascii="Calibri" w:hAnsi="Calibri" w:cs="Calibri"/>
              </w:rPr>
            </w:pPr>
          </w:p>
        </w:tc>
        <w:tc>
          <w:tcPr>
            <w:tcW w:w="1614" w:type="dxa"/>
            <w:vAlign w:val="center"/>
          </w:tcPr>
          <w:p w14:paraId="0131CDDC" w14:textId="58DCAE5C" w:rsidR="00AE5A3C" w:rsidRPr="00C37D48" w:rsidRDefault="00AE5A3C" w:rsidP="00AE5A3C">
            <w:pPr>
              <w:rPr>
                <w:rFonts w:ascii="Calibri" w:hAnsi="Calibri" w:cs="Calibri"/>
              </w:rPr>
            </w:pPr>
            <w:r>
              <w:rPr>
                <w:rFonts w:ascii="Calibri" w:hAnsi="Calibri" w:cs="Calibri"/>
              </w:rPr>
              <w:t>X</w:t>
            </w:r>
          </w:p>
        </w:tc>
        <w:tc>
          <w:tcPr>
            <w:tcW w:w="1664" w:type="dxa"/>
            <w:vAlign w:val="center"/>
          </w:tcPr>
          <w:p w14:paraId="6EB322D3" w14:textId="77777777" w:rsidR="00AE5A3C" w:rsidRPr="00C37D48" w:rsidRDefault="00AE5A3C" w:rsidP="00AE5A3C">
            <w:pPr>
              <w:rPr>
                <w:rFonts w:ascii="Calibri" w:hAnsi="Calibri" w:cs="Calibri"/>
              </w:rPr>
            </w:pPr>
          </w:p>
        </w:tc>
      </w:tr>
      <w:tr w:rsidR="00AE5A3C" w:rsidRPr="004F276F" w14:paraId="14B05D6F" w14:textId="77777777" w:rsidTr="5B87D2BA">
        <w:trPr>
          <w:trHeight w:val="24"/>
        </w:trPr>
        <w:tc>
          <w:tcPr>
            <w:tcW w:w="1066" w:type="dxa"/>
            <w:vAlign w:val="center"/>
          </w:tcPr>
          <w:p w14:paraId="0CAF90A7" w14:textId="0D9AF765" w:rsidR="00AE5A3C" w:rsidRPr="00C37D48" w:rsidRDefault="00AE5A3C" w:rsidP="00AE5A3C">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AE5A3C" w:rsidRPr="00C37D48" w:rsidRDefault="00AE5A3C" w:rsidP="00AE5A3C">
            <w:pPr>
              <w:rPr>
                <w:rFonts w:ascii="Calibri" w:hAnsi="Calibri" w:cs="Calibri"/>
              </w:rPr>
            </w:pPr>
            <w:r w:rsidRPr="00C37D48">
              <w:rPr>
                <w:rFonts w:ascii="Calibri" w:hAnsi="Calibri" w:cs="Calibri"/>
              </w:rPr>
              <w:t>If “Other” please clarify.</w:t>
            </w:r>
          </w:p>
        </w:tc>
      </w:tr>
      <w:tr w:rsidR="00AE5A3C" w:rsidRPr="004F276F" w14:paraId="299969B4" w14:textId="77777777" w:rsidTr="5B87D2BA">
        <w:trPr>
          <w:trHeight w:val="24"/>
        </w:trPr>
        <w:tc>
          <w:tcPr>
            <w:tcW w:w="1066" w:type="dxa"/>
            <w:vAlign w:val="center"/>
          </w:tcPr>
          <w:p w14:paraId="4CFD3581" w14:textId="77777777" w:rsidR="00AE5A3C" w:rsidRPr="00C37D48" w:rsidRDefault="00AE5A3C" w:rsidP="00AE5A3C">
            <w:pPr>
              <w:rPr>
                <w:rFonts w:ascii="Calibri" w:hAnsi="Calibri" w:cs="Calibri"/>
              </w:rPr>
            </w:pPr>
          </w:p>
        </w:tc>
        <w:tc>
          <w:tcPr>
            <w:tcW w:w="9376" w:type="dxa"/>
            <w:gridSpan w:val="5"/>
            <w:vAlign w:val="center"/>
          </w:tcPr>
          <w:p w14:paraId="39F36D8F" w14:textId="50F61223" w:rsidR="00AE5A3C" w:rsidRPr="00C37D48" w:rsidRDefault="00AE5A3C" w:rsidP="00AE5A3C">
            <w:pPr>
              <w:rPr>
                <w:rFonts w:ascii="Calibri" w:hAnsi="Calibri" w:cs="Calibri"/>
              </w:rPr>
            </w:pPr>
            <w:r w:rsidRPr="5B87D2BA">
              <w:rPr>
                <w:rFonts w:ascii="Calibri" w:hAnsi="Calibri" w:cs="Calibri"/>
              </w:rPr>
              <w:t>See 1.1.14</w:t>
            </w:r>
          </w:p>
          <w:p w14:paraId="28FA68F6" w14:textId="3E87A106" w:rsidR="00AE5A3C" w:rsidRPr="00C37D48" w:rsidRDefault="00AE5A3C" w:rsidP="00AE5A3C">
            <w:pPr>
              <w:rPr>
                <w:rFonts w:ascii="Calibri" w:hAnsi="Calibri" w:cs="Calibri"/>
              </w:rPr>
            </w:pPr>
            <w:r w:rsidRPr="5B87D2BA">
              <w:rPr>
                <w:rFonts w:ascii="Calibri" w:hAnsi="Calibri" w:cs="Calibri"/>
              </w:rPr>
              <w:t>Whil</w:t>
            </w:r>
            <w:r w:rsidR="00003517">
              <w:rPr>
                <w:rFonts w:ascii="Calibri" w:hAnsi="Calibri" w:cs="Calibri"/>
              </w:rPr>
              <w:t>st</w:t>
            </w:r>
            <w:r w:rsidRPr="5B87D2BA">
              <w:rPr>
                <w:rFonts w:ascii="Calibri" w:hAnsi="Calibri" w:cs="Calibri"/>
              </w:rPr>
              <w:t xml:space="preserve"> not directed at specific entities, the Strategy outlines the Government’s clear ambition to mandate transition plan disclosures through a high-level framework. Paragraphs 31–35 (p</w:t>
            </w:r>
            <w:r w:rsidR="000C117F">
              <w:rPr>
                <w:rFonts w:ascii="Calibri" w:hAnsi="Calibri" w:cs="Calibri"/>
              </w:rPr>
              <w:t>g</w:t>
            </w:r>
            <w:r w:rsidRPr="5B87D2BA">
              <w:rPr>
                <w:rFonts w:ascii="Calibri" w:hAnsi="Calibri" w:cs="Calibri"/>
              </w:rPr>
              <w:t xml:space="preserve">. 41–42) detail the UK Government’s commitment, made during its </w:t>
            </w:r>
            <w:proofErr w:type="spellStart"/>
            <w:r w:rsidRPr="5B87D2BA">
              <w:rPr>
                <w:rFonts w:ascii="Calibri" w:hAnsi="Calibri" w:cs="Calibri"/>
              </w:rPr>
              <w:t>COP26</w:t>
            </w:r>
            <w:proofErr w:type="spellEnd"/>
            <w:r w:rsidRPr="5B87D2BA">
              <w:rPr>
                <w:rFonts w:ascii="Calibri" w:hAnsi="Calibri" w:cs="Calibri"/>
              </w:rPr>
              <w:t xml:space="preserve"> Presidency, to move toward mandatory transition plan disclosures. The FCA has introduced and refined ‘comply or explain’ rules for asset managers, owners, and listed companies regarding the publication of </w:t>
            </w:r>
            <w:r w:rsidRPr="5B87D2BA">
              <w:rPr>
                <w:rFonts w:ascii="Calibri" w:hAnsi="Calibri" w:cs="Calibri"/>
              </w:rPr>
              <w:lastRenderedPageBreak/>
              <w:t>transition plans. Additionally, the Government pledged to consult on extending disclosure requirements to the UK’s largest companies, where such plans exist, complementing existing obligations. In collaboration with the FCA, the Government aims to ensure consistent implementation across financial services, listed entities, and private companies. It also intends to advocate for similar mandates internationally and support the Transition Plan Taskforce’s efforts to establish a global benchmark for transition plans (paragraph 112, p</w:t>
            </w:r>
            <w:r w:rsidR="00E713EA">
              <w:rPr>
                <w:rFonts w:ascii="Calibri" w:hAnsi="Calibri" w:cs="Calibri"/>
              </w:rPr>
              <w:t>g</w:t>
            </w:r>
            <w:r w:rsidRPr="5B87D2BA">
              <w:rPr>
                <w:rFonts w:ascii="Calibri" w:hAnsi="Calibri" w:cs="Calibri"/>
              </w:rPr>
              <w:t>. 62).</w:t>
            </w:r>
          </w:p>
        </w:tc>
      </w:tr>
      <w:tr w:rsidR="00AE5A3C" w:rsidRPr="004F276F" w14:paraId="33AF3598" w14:textId="77777777" w:rsidTr="5B87D2BA">
        <w:trPr>
          <w:trHeight w:val="107"/>
        </w:trPr>
        <w:tc>
          <w:tcPr>
            <w:tcW w:w="1066" w:type="dxa"/>
            <w:vAlign w:val="center"/>
          </w:tcPr>
          <w:p w14:paraId="7D78EB0A" w14:textId="779E9D69" w:rsidR="00AE5A3C" w:rsidRPr="00C37D48" w:rsidRDefault="00AE5A3C" w:rsidP="00AE5A3C">
            <w:pPr>
              <w:rPr>
                <w:rFonts w:ascii="Calibri" w:hAnsi="Calibri" w:cs="Calibri"/>
                <w:b/>
              </w:rPr>
            </w:pPr>
            <w:r w:rsidRPr="00C37D48">
              <w:rPr>
                <w:rFonts w:ascii="Calibri" w:hAnsi="Calibri" w:cs="Calibri"/>
                <w:b/>
                <w:bCs/>
              </w:rPr>
              <w:lastRenderedPageBreak/>
              <w:t>2.2</w:t>
            </w:r>
          </w:p>
        </w:tc>
        <w:tc>
          <w:tcPr>
            <w:tcW w:w="9376" w:type="dxa"/>
            <w:gridSpan w:val="5"/>
            <w:shd w:val="clear" w:color="auto" w:fill="DEEAF6" w:themeFill="accent5" w:themeFillTint="33"/>
            <w:vAlign w:val="center"/>
          </w:tcPr>
          <w:p w14:paraId="22DDD7DE" w14:textId="0D0028A2" w:rsidR="00AE5A3C" w:rsidRPr="00C37D48" w:rsidRDefault="00AE5A3C" w:rsidP="00AE5A3C">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172BD9" w:rsidRPr="004F276F" w14:paraId="105F2D6D" w14:textId="77777777" w:rsidTr="5B87D2BA">
        <w:trPr>
          <w:trHeight w:val="39"/>
        </w:trPr>
        <w:tc>
          <w:tcPr>
            <w:tcW w:w="1066" w:type="dxa"/>
            <w:vAlign w:val="center"/>
          </w:tcPr>
          <w:p w14:paraId="63A7C8CE" w14:textId="77777777" w:rsidR="00AE5A3C" w:rsidRPr="00C37D48" w:rsidRDefault="00AE5A3C" w:rsidP="00AE5A3C">
            <w:pPr>
              <w:rPr>
                <w:rFonts w:ascii="Calibri" w:hAnsi="Calibri" w:cs="Calibri"/>
              </w:rPr>
            </w:pPr>
          </w:p>
        </w:tc>
        <w:tc>
          <w:tcPr>
            <w:tcW w:w="4482" w:type="dxa"/>
            <w:shd w:val="clear" w:color="auto" w:fill="E2EFD9" w:themeFill="accent6" w:themeFillTint="33"/>
            <w:vAlign w:val="center"/>
          </w:tcPr>
          <w:p w14:paraId="36CF76B4" w14:textId="77777777" w:rsidR="00AE5A3C" w:rsidRPr="00C37D48" w:rsidRDefault="00AE5A3C" w:rsidP="00AE5A3C">
            <w:pPr>
              <w:rPr>
                <w:rFonts w:ascii="Calibri" w:hAnsi="Calibri" w:cs="Calibri"/>
              </w:rPr>
            </w:pPr>
          </w:p>
        </w:tc>
        <w:tc>
          <w:tcPr>
            <w:tcW w:w="1616" w:type="dxa"/>
            <w:gridSpan w:val="2"/>
            <w:shd w:val="clear" w:color="auto" w:fill="E2EFD9" w:themeFill="accent6" w:themeFillTint="33"/>
            <w:vAlign w:val="center"/>
          </w:tcPr>
          <w:p w14:paraId="5009B87F" w14:textId="77777777" w:rsidR="00AE5A3C" w:rsidRPr="00C37D48" w:rsidRDefault="00AE5A3C" w:rsidP="00AE5A3C">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AE5A3C" w:rsidRPr="00C37D48" w:rsidRDefault="00AE5A3C" w:rsidP="00AE5A3C">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AE5A3C" w:rsidRPr="00C37D48" w:rsidRDefault="00AE5A3C" w:rsidP="00AE5A3C">
            <w:pPr>
              <w:jc w:val="center"/>
              <w:rPr>
                <w:rFonts w:ascii="Calibri" w:hAnsi="Calibri" w:cs="Calibri"/>
              </w:rPr>
            </w:pPr>
            <w:r w:rsidRPr="00C37D48">
              <w:rPr>
                <w:rFonts w:ascii="Calibri" w:hAnsi="Calibri" w:cs="Calibri"/>
              </w:rPr>
              <w:t>Not targeted</w:t>
            </w:r>
          </w:p>
        </w:tc>
      </w:tr>
      <w:tr w:rsidR="00AE5A3C" w:rsidRPr="004F276F" w14:paraId="7DD30D8B" w14:textId="77777777" w:rsidTr="5B87D2BA">
        <w:trPr>
          <w:trHeight w:val="35"/>
        </w:trPr>
        <w:tc>
          <w:tcPr>
            <w:tcW w:w="1066" w:type="dxa"/>
            <w:vAlign w:val="center"/>
          </w:tcPr>
          <w:p w14:paraId="2E5E57BC" w14:textId="5CE5671E" w:rsidR="00AE5A3C" w:rsidRPr="00C37D48" w:rsidRDefault="00AE5A3C" w:rsidP="00AE5A3C">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7458966B" w14:textId="77777777" w:rsidR="00AE5A3C" w:rsidRPr="00C37D48" w:rsidRDefault="00AE5A3C" w:rsidP="00AE5A3C">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AE5A3C" w:rsidRPr="00C37D48" w:rsidRDefault="00AE5A3C" w:rsidP="00AE5A3C">
            <w:pPr>
              <w:rPr>
                <w:rFonts w:ascii="Calibri" w:hAnsi="Calibri" w:cs="Calibri"/>
              </w:rPr>
            </w:pPr>
          </w:p>
        </w:tc>
        <w:tc>
          <w:tcPr>
            <w:tcW w:w="1614" w:type="dxa"/>
            <w:vAlign w:val="center"/>
          </w:tcPr>
          <w:p w14:paraId="6D29C210" w14:textId="384A74B3" w:rsidR="00AE5A3C" w:rsidRPr="00C37D48" w:rsidRDefault="005F3BFE" w:rsidP="00AE5A3C">
            <w:pPr>
              <w:rPr>
                <w:rFonts w:ascii="Calibri" w:hAnsi="Calibri" w:cs="Calibri"/>
              </w:rPr>
            </w:pPr>
            <w:r>
              <w:rPr>
                <w:rFonts w:ascii="Calibri" w:hAnsi="Calibri" w:cs="Calibri"/>
              </w:rPr>
              <w:t>X</w:t>
            </w:r>
          </w:p>
        </w:tc>
        <w:tc>
          <w:tcPr>
            <w:tcW w:w="1664" w:type="dxa"/>
            <w:vAlign w:val="center"/>
          </w:tcPr>
          <w:p w14:paraId="7606CC28" w14:textId="6BC0D954" w:rsidR="00AE5A3C" w:rsidRPr="00C37D48" w:rsidRDefault="00AE5A3C" w:rsidP="00AE5A3C">
            <w:pPr>
              <w:rPr>
                <w:rFonts w:ascii="Calibri" w:hAnsi="Calibri" w:cs="Calibri"/>
              </w:rPr>
            </w:pPr>
          </w:p>
        </w:tc>
      </w:tr>
      <w:tr w:rsidR="00AE5A3C" w:rsidRPr="004F276F" w14:paraId="5F9863B2" w14:textId="77777777" w:rsidTr="5B87D2BA">
        <w:trPr>
          <w:trHeight w:val="35"/>
        </w:trPr>
        <w:tc>
          <w:tcPr>
            <w:tcW w:w="1066" w:type="dxa"/>
            <w:vAlign w:val="center"/>
          </w:tcPr>
          <w:p w14:paraId="24BB86CF" w14:textId="2C0D800C" w:rsidR="00AE5A3C" w:rsidRPr="00C37D48" w:rsidRDefault="00AE5A3C" w:rsidP="00AE5A3C">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AE5A3C" w:rsidRPr="00C37D48" w:rsidRDefault="00AE5A3C" w:rsidP="00AE5A3C">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AE5A3C" w:rsidRPr="00C37D48" w:rsidRDefault="00AE5A3C" w:rsidP="00AE5A3C">
            <w:pPr>
              <w:rPr>
                <w:rFonts w:ascii="Calibri" w:hAnsi="Calibri" w:cs="Calibri"/>
              </w:rPr>
            </w:pPr>
          </w:p>
        </w:tc>
        <w:tc>
          <w:tcPr>
            <w:tcW w:w="1614" w:type="dxa"/>
            <w:vAlign w:val="center"/>
          </w:tcPr>
          <w:p w14:paraId="01ED6F56" w14:textId="77777777" w:rsidR="00AE5A3C" w:rsidRPr="00C37D48" w:rsidRDefault="00AE5A3C" w:rsidP="00AE5A3C">
            <w:pPr>
              <w:rPr>
                <w:rFonts w:ascii="Calibri" w:hAnsi="Calibri" w:cs="Calibri"/>
              </w:rPr>
            </w:pPr>
          </w:p>
        </w:tc>
        <w:tc>
          <w:tcPr>
            <w:tcW w:w="1664" w:type="dxa"/>
            <w:vAlign w:val="center"/>
          </w:tcPr>
          <w:p w14:paraId="0CD4ED18" w14:textId="2D2B114A" w:rsidR="00AE5A3C" w:rsidRPr="00C37D48" w:rsidRDefault="00AE5A3C" w:rsidP="00AE5A3C">
            <w:pPr>
              <w:rPr>
                <w:rFonts w:ascii="Calibri" w:hAnsi="Calibri" w:cs="Calibri"/>
              </w:rPr>
            </w:pPr>
            <w:r w:rsidRPr="711B4C3F">
              <w:rPr>
                <w:rFonts w:ascii="Calibri" w:hAnsi="Calibri" w:cs="Calibri"/>
              </w:rPr>
              <w:t>X</w:t>
            </w:r>
          </w:p>
        </w:tc>
      </w:tr>
      <w:tr w:rsidR="00AE5A3C" w:rsidRPr="004F276F" w14:paraId="286769EF" w14:textId="77777777" w:rsidTr="5B87D2BA">
        <w:trPr>
          <w:trHeight w:val="35"/>
        </w:trPr>
        <w:tc>
          <w:tcPr>
            <w:tcW w:w="1066" w:type="dxa"/>
            <w:vAlign w:val="center"/>
          </w:tcPr>
          <w:p w14:paraId="74359A6A" w14:textId="263ED114" w:rsidR="00AE5A3C" w:rsidRPr="00C37D48" w:rsidRDefault="00AE5A3C" w:rsidP="00AE5A3C">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AE5A3C" w:rsidRPr="00C37D48" w:rsidRDefault="00AE5A3C" w:rsidP="00AE5A3C">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AE5A3C" w:rsidRPr="00C37D48" w:rsidRDefault="00AE5A3C" w:rsidP="00AE5A3C">
            <w:pPr>
              <w:rPr>
                <w:rFonts w:ascii="Calibri" w:hAnsi="Calibri" w:cs="Calibri"/>
              </w:rPr>
            </w:pPr>
          </w:p>
        </w:tc>
        <w:tc>
          <w:tcPr>
            <w:tcW w:w="1614" w:type="dxa"/>
            <w:vAlign w:val="center"/>
          </w:tcPr>
          <w:p w14:paraId="61E573A7" w14:textId="1B6BB752" w:rsidR="00AE5A3C" w:rsidRPr="00C37D48" w:rsidRDefault="005F3BFE" w:rsidP="00AE5A3C">
            <w:pPr>
              <w:rPr>
                <w:rFonts w:ascii="Calibri" w:hAnsi="Calibri" w:cs="Calibri"/>
              </w:rPr>
            </w:pPr>
            <w:r>
              <w:rPr>
                <w:rFonts w:ascii="Calibri" w:hAnsi="Calibri" w:cs="Calibri"/>
              </w:rPr>
              <w:t>X</w:t>
            </w:r>
          </w:p>
        </w:tc>
        <w:tc>
          <w:tcPr>
            <w:tcW w:w="1664" w:type="dxa"/>
            <w:vAlign w:val="center"/>
          </w:tcPr>
          <w:p w14:paraId="3A92AF9A" w14:textId="6AE4451C" w:rsidR="00AE5A3C" w:rsidRPr="00C37D48" w:rsidRDefault="00AE5A3C" w:rsidP="00AE5A3C">
            <w:pPr>
              <w:rPr>
                <w:rFonts w:ascii="Calibri" w:hAnsi="Calibri" w:cs="Calibri"/>
              </w:rPr>
            </w:pPr>
          </w:p>
        </w:tc>
      </w:tr>
      <w:tr w:rsidR="00AE5A3C" w:rsidRPr="004F276F" w14:paraId="2745FCC4" w14:textId="77777777" w:rsidTr="5B87D2BA">
        <w:trPr>
          <w:trHeight w:val="35"/>
        </w:trPr>
        <w:tc>
          <w:tcPr>
            <w:tcW w:w="1066" w:type="dxa"/>
            <w:vAlign w:val="center"/>
          </w:tcPr>
          <w:p w14:paraId="2257B823" w14:textId="1C6C1C3D" w:rsidR="00AE5A3C" w:rsidRPr="00C37D48" w:rsidRDefault="00AE5A3C" w:rsidP="00AE5A3C">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AE5A3C" w:rsidRPr="00C37D48" w:rsidRDefault="00AE5A3C" w:rsidP="00AE5A3C">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AE5A3C" w:rsidRPr="00C37D48" w:rsidRDefault="00AE5A3C" w:rsidP="00AE5A3C">
            <w:pPr>
              <w:rPr>
                <w:rFonts w:ascii="Calibri" w:hAnsi="Calibri" w:cs="Calibri"/>
              </w:rPr>
            </w:pPr>
          </w:p>
        </w:tc>
        <w:tc>
          <w:tcPr>
            <w:tcW w:w="1614" w:type="dxa"/>
            <w:vAlign w:val="center"/>
          </w:tcPr>
          <w:p w14:paraId="31A4BA41" w14:textId="0E64726C" w:rsidR="00AE5A3C" w:rsidRPr="00C37D48" w:rsidRDefault="005F3BFE" w:rsidP="00AE5A3C">
            <w:pPr>
              <w:rPr>
                <w:rFonts w:ascii="Calibri" w:hAnsi="Calibri" w:cs="Calibri"/>
              </w:rPr>
            </w:pPr>
            <w:r>
              <w:rPr>
                <w:rFonts w:ascii="Calibri" w:hAnsi="Calibri" w:cs="Calibri"/>
              </w:rPr>
              <w:t>X</w:t>
            </w:r>
          </w:p>
        </w:tc>
        <w:tc>
          <w:tcPr>
            <w:tcW w:w="1664" w:type="dxa"/>
            <w:vAlign w:val="center"/>
          </w:tcPr>
          <w:p w14:paraId="178A14A0" w14:textId="523C3B6E" w:rsidR="00AE5A3C" w:rsidRPr="00C37D48" w:rsidRDefault="00AE5A3C" w:rsidP="00AE5A3C">
            <w:pPr>
              <w:rPr>
                <w:rFonts w:ascii="Calibri" w:hAnsi="Calibri" w:cs="Calibri"/>
              </w:rPr>
            </w:pPr>
          </w:p>
        </w:tc>
      </w:tr>
      <w:tr w:rsidR="00AE5A3C" w:rsidRPr="004F276F" w14:paraId="360A974D" w14:textId="77777777" w:rsidTr="5B87D2BA">
        <w:trPr>
          <w:trHeight w:val="35"/>
        </w:trPr>
        <w:tc>
          <w:tcPr>
            <w:tcW w:w="1066" w:type="dxa"/>
            <w:vAlign w:val="center"/>
          </w:tcPr>
          <w:p w14:paraId="42FEBF59" w14:textId="385815AF" w:rsidR="00AE5A3C" w:rsidRPr="00C37D48" w:rsidRDefault="00AE5A3C" w:rsidP="00AE5A3C">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AE5A3C" w:rsidRPr="00C37D48" w:rsidRDefault="00AE5A3C" w:rsidP="00AE5A3C">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AE5A3C" w:rsidRPr="00C37D48" w:rsidRDefault="00AE5A3C" w:rsidP="00AE5A3C">
            <w:pPr>
              <w:rPr>
                <w:rFonts w:ascii="Calibri" w:hAnsi="Calibri" w:cs="Calibri"/>
              </w:rPr>
            </w:pPr>
          </w:p>
        </w:tc>
        <w:tc>
          <w:tcPr>
            <w:tcW w:w="1614" w:type="dxa"/>
            <w:vAlign w:val="center"/>
          </w:tcPr>
          <w:p w14:paraId="2080DD68" w14:textId="3E866476" w:rsidR="00AE5A3C" w:rsidRPr="00C37D48" w:rsidRDefault="005F3BFE" w:rsidP="00AE5A3C">
            <w:pPr>
              <w:rPr>
                <w:rFonts w:ascii="Calibri" w:hAnsi="Calibri" w:cs="Calibri"/>
              </w:rPr>
            </w:pPr>
            <w:r>
              <w:rPr>
                <w:rFonts w:ascii="Calibri" w:hAnsi="Calibri" w:cs="Calibri"/>
              </w:rPr>
              <w:t>X</w:t>
            </w:r>
          </w:p>
        </w:tc>
        <w:tc>
          <w:tcPr>
            <w:tcW w:w="1664" w:type="dxa"/>
            <w:vAlign w:val="center"/>
          </w:tcPr>
          <w:p w14:paraId="0ABAA9A3" w14:textId="44C8EACB" w:rsidR="00AE5A3C" w:rsidRPr="00C37D48" w:rsidRDefault="00AE5A3C" w:rsidP="00AE5A3C">
            <w:pPr>
              <w:rPr>
                <w:rFonts w:ascii="Calibri" w:hAnsi="Calibri" w:cs="Calibri"/>
              </w:rPr>
            </w:pPr>
          </w:p>
        </w:tc>
      </w:tr>
      <w:tr w:rsidR="00AE5A3C" w:rsidRPr="004F276F" w14:paraId="6AC1B4B7" w14:textId="77777777" w:rsidTr="5B87D2BA">
        <w:trPr>
          <w:trHeight w:val="35"/>
        </w:trPr>
        <w:tc>
          <w:tcPr>
            <w:tcW w:w="1066" w:type="dxa"/>
            <w:vAlign w:val="center"/>
          </w:tcPr>
          <w:p w14:paraId="4F5B2A95" w14:textId="08D9E390" w:rsidR="00AE5A3C" w:rsidRPr="00C37D48" w:rsidRDefault="00AE5A3C" w:rsidP="00AE5A3C">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AE5A3C" w:rsidRPr="00C37D48" w:rsidRDefault="00AE5A3C" w:rsidP="00AE5A3C">
            <w:pPr>
              <w:rPr>
                <w:rFonts w:ascii="Calibri" w:hAnsi="Calibri" w:cs="Calibri"/>
              </w:rPr>
            </w:pPr>
            <w:r w:rsidRPr="00C37D48">
              <w:rPr>
                <w:rFonts w:ascii="Calibri" w:hAnsi="Calibri" w:cs="Calibri"/>
              </w:rPr>
              <w:t>Other</w:t>
            </w:r>
          </w:p>
        </w:tc>
        <w:tc>
          <w:tcPr>
            <w:tcW w:w="1616" w:type="dxa"/>
            <w:gridSpan w:val="2"/>
            <w:vAlign w:val="center"/>
          </w:tcPr>
          <w:p w14:paraId="20C4BFB6" w14:textId="667C2DCD" w:rsidR="00AE5A3C" w:rsidRPr="00C37D48" w:rsidRDefault="00AE5A3C" w:rsidP="00AE5A3C">
            <w:pPr>
              <w:rPr>
                <w:rFonts w:ascii="Calibri" w:hAnsi="Calibri" w:cs="Calibri"/>
              </w:rPr>
            </w:pPr>
          </w:p>
        </w:tc>
        <w:tc>
          <w:tcPr>
            <w:tcW w:w="1614" w:type="dxa"/>
            <w:vAlign w:val="center"/>
          </w:tcPr>
          <w:p w14:paraId="36FB5EFE" w14:textId="432E68ED" w:rsidR="00AE5A3C" w:rsidRPr="00C37D48" w:rsidRDefault="00212843" w:rsidP="00AE5A3C">
            <w:pPr>
              <w:rPr>
                <w:rFonts w:ascii="Calibri" w:hAnsi="Calibri" w:cs="Calibri"/>
              </w:rPr>
            </w:pPr>
            <w:r>
              <w:rPr>
                <w:rFonts w:ascii="Calibri" w:hAnsi="Calibri" w:cs="Calibri"/>
              </w:rPr>
              <w:t>X</w:t>
            </w:r>
          </w:p>
        </w:tc>
        <w:tc>
          <w:tcPr>
            <w:tcW w:w="1664" w:type="dxa"/>
            <w:vAlign w:val="center"/>
          </w:tcPr>
          <w:p w14:paraId="647800C0" w14:textId="77777777" w:rsidR="00AE5A3C" w:rsidRPr="00C37D48" w:rsidRDefault="00AE5A3C" w:rsidP="00AE5A3C">
            <w:pPr>
              <w:rPr>
                <w:rFonts w:ascii="Calibri" w:hAnsi="Calibri" w:cs="Calibri"/>
              </w:rPr>
            </w:pPr>
          </w:p>
        </w:tc>
      </w:tr>
      <w:tr w:rsidR="00AE5A3C" w:rsidRPr="004F276F" w14:paraId="7028AABA" w14:textId="77777777" w:rsidTr="5B87D2BA">
        <w:trPr>
          <w:trHeight w:val="35"/>
        </w:trPr>
        <w:tc>
          <w:tcPr>
            <w:tcW w:w="1066" w:type="dxa"/>
            <w:vAlign w:val="center"/>
          </w:tcPr>
          <w:p w14:paraId="243ED10F" w14:textId="1E06845F" w:rsidR="00AE5A3C" w:rsidRPr="00C37D48" w:rsidRDefault="00AE5A3C" w:rsidP="00AE5A3C">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AE5A3C" w:rsidRPr="00C37D48" w:rsidRDefault="00AE5A3C" w:rsidP="00AE5A3C">
            <w:pPr>
              <w:rPr>
                <w:rFonts w:ascii="Calibri" w:hAnsi="Calibri" w:cs="Calibri"/>
              </w:rPr>
            </w:pPr>
            <w:r w:rsidRPr="00C37D48">
              <w:rPr>
                <w:rFonts w:ascii="Calibri" w:hAnsi="Calibri" w:cs="Calibri"/>
              </w:rPr>
              <w:t>If “Other” please clarify.</w:t>
            </w:r>
          </w:p>
        </w:tc>
      </w:tr>
      <w:tr w:rsidR="00AE5A3C" w:rsidRPr="004F276F" w14:paraId="3CB7D96B" w14:textId="77777777" w:rsidTr="5B87D2BA">
        <w:trPr>
          <w:trHeight w:val="35"/>
        </w:trPr>
        <w:tc>
          <w:tcPr>
            <w:tcW w:w="1066" w:type="dxa"/>
            <w:vAlign w:val="center"/>
          </w:tcPr>
          <w:p w14:paraId="632A9808" w14:textId="77777777" w:rsidR="00AE5A3C" w:rsidRPr="00C37D48" w:rsidRDefault="00AE5A3C" w:rsidP="00AE5A3C">
            <w:pPr>
              <w:rPr>
                <w:rFonts w:ascii="Calibri" w:hAnsi="Calibri" w:cs="Calibri"/>
              </w:rPr>
            </w:pPr>
          </w:p>
        </w:tc>
        <w:tc>
          <w:tcPr>
            <w:tcW w:w="9376" w:type="dxa"/>
            <w:gridSpan w:val="5"/>
            <w:vAlign w:val="center"/>
          </w:tcPr>
          <w:p w14:paraId="74174B7C" w14:textId="5FB0A12A" w:rsidR="00AE5A3C" w:rsidRPr="00C37D48" w:rsidRDefault="00AE5A3C" w:rsidP="00AE5A3C">
            <w:pPr>
              <w:rPr>
                <w:rFonts w:ascii="Calibri" w:hAnsi="Calibri" w:cs="Calibri"/>
              </w:rPr>
            </w:pPr>
            <w:r w:rsidRPr="5B87D2BA">
              <w:rPr>
                <w:rFonts w:ascii="Calibri" w:hAnsi="Calibri" w:cs="Calibri"/>
              </w:rPr>
              <w:t>See 2.1.14</w:t>
            </w:r>
          </w:p>
        </w:tc>
      </w:tr>
      <w:tr w:rsidR="00AE5A3C" w:rsidRPr="004F276F" w14:paraId="77E7FEFD" w14:textId="77777777" w:rsidTr="5B87D2BA">
        <w:trPr>
          <w:trHeight w:val="647"/>
        </w:trPr>
        <w:tc>
          <w:tcPr>
            <w:tcW w:w="1066" w:type="dxa"/>
            <w:vAlign w:val="center"/>
          </w:tcPr>
          <w:p w14:paraId="741CC3FF" w14:textId="570C18C6" w:rsidR="00AE5A3C" w:rsidRPr="00C37D48" w:rsidRDefault="00AE5A3C" w:rsidP="00AE5A3C">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AE5A3C" w:rsidRPr="00C37D48" w:rsidRDefault="00AE5A3C" w:rsidP="00AE5A3C">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AE5A3C" w:rsidRPr="00C37D48" w:rsidRDefault="00AE5A3C" w:rsidP="00AE5A3C">
            <w:pPr>
              <w:rPr>
                <w:rFonts w:ascii="Calibri" w:hAnsi="Calibri" w:cs="Calibri"/>
              </w:rPr>
            </w:pPr>
          </w:p>
          <w:p w14:paraId="0E97FD95" w14:textId="2610EB42" w:rsidR="00AE5A3C" w:rsidRPr="00C37D48" w:rsidRDefault="00AE5A3C" w:rsidP="00AE5A3C">
            <w:pPr>
              <w:rPr>
                <w:rFonts w:ascii="Calibri" w:hAnsi="Calibri" w:cs="Calibri"/>
              </w:rPr>
            </w:pPr>
            <w:r w:rsidRPr="00C37D48">
              <w:rPr>
                <w:rFonts w:ascii="Calibri" w:hAnsi="Calibri" w:cs="Calibri"/>
                <w:color w:val="000000"/>
              </w:rPr>
              <w:t>If entities are not targeted by sector, please leave this question blank.</w:t>
            </w:r>
          </w:p>
        </w:tc>
      </w:tr>
      <w:tr w:rsidR="00172BD9" w:rsidRPr="004F276F" w14:paraId="12DFF76E" w14:textId="77777777" w:rsidTr="5B87D2BA">
        <w:trPr>
          <w:trHeight w:val="25"/>
        </w:trPr>
        <w:tc>
          <w:tcPr>
            <w:tcW w:w="1066" w:type="dxa"/>
            <w:vAlign w:val="center"/>
          </w:tcPr>
          <w:p w14:paraId="1A2E2327" w14:textId="77777777" w:rsidR="00AE5A3C" w:rsidRPr="00C37D48" w:rsidRDefault="00AE5A3C" w:rsidP="00AE5A3C">
            <w:pPr>
              <w:rPr>
                <w:rFonts w:ascii="Calibri" w:hAnsi="Calibri" w:cs="Calibri"/>
              </w:rPr>
            </w:pPr>
          </w:p>
        </w:tc>
        <w:tc>
          <w:tcPr>
            <w:tcW w:w="4482" w:type="dxa"/>
            <w:shd w:val="clear" w:color="auto" w:fill="E2EFD9" w:themeFill="accent6" w:themeFillTint="33"/>
            <w:vAlign w:val="center"/>
          </w:tcPr>
          <w:p w14:paraId="770750BA" w14:textId="77777777" w:rsidR="00AE5A3C" w:rsidRPr="00C37D48" w:rsidRDefault="00AE5A3C" w:rsidP="00AE5A3C">
            <w:pPr>
              <w:rPr>
                <w:rFonts w:ascii="Calibri" w:hAnsi="Calibri" w:cs="Calibri"/>
              </w:rPr>
            </w:pPr>
          </w:p>
        </w:tc>
        <w:tc>
          <w:tcPr>
            <w:tcW w:w="1616" w:type="dxa"/>
            <w:gridSpan w:val="2"/>
            <w:shd w:val="clear" w:color="auto" w:fill="E2EFD9" w:themeFill="accent6" w:themeFillTint="33"/>
            <w:vAlign w:val="center"/>
          </w:tcPr>
          <w:p w14:paraId="6EB0ED4C" w14:textId="77777777" w:rsidR="00AE5A3C" w:rsidRPr="00C37D48" w:rsidRDefault="00AE5A3C" w:rsidP="00AE5A3C">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AE5A3C" w:rsidRPr="00C37D48" w:rsidRDefault="00AE5A3C" w:rsidP="00AE5A3C">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AE5A3C" w:rsidRPr="00C37D48" w:rsidRDefault="00AE5A3C" w:rsidP="00AE5A3C">
            <w:pPr>
              <w:jc w:val="center"/>
              <w:rPr>
                <w:rFonts w:ascii="Calibri" w:hAnsi="Calibri" w:cs="Calibri"/>
              </w:rPr>
            </w:pPr>
            <w:r w:rsidRPr="00C37D48">
              <w:rPr>
                <w:rFonts w:ascii="Calibri" w:hAnsi="Calibri" w:cs="Calibri"/>
              </w:rPr>
              <w:t>Not applicable</w:t>
            </w:r>
          </w:p>
        </w:tc>
      </w:tr>
      <w:tr w:rsidR="00AE5A3C" w:rsidRPr="004F276F" w14:paraId="6E239AFF" w14:textId="77777777" w:rsidTr="5B87D2BA">
        <w:trPr>
          <w:trHeight w:val="22"/>
        </w:trPr>
        <w:tc>
          <w:tcPr>
            <w:tcW w:w="1066" w:type="dxa"/>
            <w:vAlign w:val="center"/>
          </w:tcPr>
          <w:p w14:paraId="3524009E" w14:textId="7769420C" w:rsidR="00AE5A3C" w:rsidRPr="00C37D48" w:rsidRDefault="00AE5A3C" w:rsidP="00AE5A3C">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AE5A3C" w:rsidRPr="00C37D48" w:rsidRDefault="00AE5A3C" w:rsidP="00AE5A3C">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AE5A3C" w:rsidRPr="00C37D48" w:rsidRDefault="00AE5A3C" w:rsidP="00AE5A3C">
            <w:pPr>
              <w:rPr>
                <w:rFonts w:ascii="Calibri" w:hAnsi="Calibri" w:cs="Calibri"/>
              </w:rPr>
            </w:pPr>
          </w:p>
        </w:tc>
        <w:tc>
          <w:tcPr>
            <w:tcW w:w="1614" w:type="dxa"/>
            <w:vAlign w:val="center"/>
          </w:tcPr>
          <w:p w14:paraId="39950BCF" w14:textId="77777777" w:rsidR="00AE5A3C" w:rsidRPr="00C37D48" w:rsidRDefault="00AE5A3C" w:rsidP="00AE5A3C">
            <w:pPr>
              <w:rPr>
                <w:rFonts w:ascii="Calibri" w:hAnsi="Calibri" w:cs="Calibri"/>
              </w:rPr>
            </w:pPr>
          </w:p>
        </w:tc>
        <w:tc>
          <w:tcPr>
            <w:tcW w:w="1664" w:type="dxa"/>
            <w:vAlign w:val="center"/>
          </w:tcPr>
          <w:p w14:paraId="25F2C95C" w14:textId="01C7BD65" w:rsidR="00AE5A3C" w:rsidRPr="00C37D48" w:rsidRDefault="00AE5A3C" w:rsidP="00AE5A3C">
            <w:pPr>
              <w:rPr>
                <w:rFonts w:ascii="Calibri" w:hAnsi="Calibri" w:cs="Calibri"/>
              </w:rPr>
            </w:pPr>
            <w:r w:rsidRPr="56F0871D">
              <w:rPr>
                <w:rFonts w:ascii="Calibri" w:hAnsi="Calibri" w:cs="Calibri"/>
              </w:rPr>
              <w:t>X</w:t>
            </w:r>
          </w:p>
        </w:tc>
      </w:tr>
      <w:tr w:rsidR="00AE5A3C" w:rsidRPr="004F276F" w14:paraId="221BE2D2" w14:textId="77777777" w:rsidTr="5B87D2BA">
        <w:trPr>
          <w:trHeight w:val="22"/>
        </w:trPr>
        <w:tc>
          <w:tcPr>
            <w:tcW w:w="1066" w:type="dxa"/>
            <w:vAlign w:val="center"/>
          </w:tcPr>
          <w:p w14:paraId="66FE1AE6" w14:textId="543DF5AF" w:rsidR="00AE5A3C" w:rsidRPr="00C37D48" w:rsidRDefault="00AE5A3C" w:rsidP="00AE5A3C">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AE5A3C" w:rsidRPr="00C37D48" w:rsidRDefault="00AE5A3C" w:rsidP="00AE5A3C">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AE5A3C" w:rsidRPr="00C37D48" w:rsidRDefault="00AE5A3C" w:rsidP="00AE5A3C">
            <w:pPr>
              <w:rPr>
                <w:rFonts w:ascii="Calibri" w:hAnsi="Calibri" w:cs="Calibri"/>
              </w:rPr>
            </w:pPr>
          </w:p>
        </w:tc>
        <w:tc>
          <w:tcPr>
            <w:tcW w:w="1614" w:type="dxa"/>
            <w:vAlign w:val="center"/>
          </w:tcPr>
          <w:p w14:paraId="2F1523FA" w14:textId="77777777" w:rsidR="00AE5A3C" w:rsidRPr="00C37D48" w:rsidRDefault="00AE5A3C" w:rsidP="00AE5A3C">
            <w:pPr>
              <w:rPr>
                <w:rFonts w:ascii="Calibri" w:hAnsi="Calibri" w:cs="Calibri"/>
              </w:rPr>
            </w:pPr>
          </w:p>
        </w:tc>
        <w:tc>
          <w:tcPr>
            <w:tcW w:w="1664" w:type="dxa"/>
            <w:vAlign w:val="center"/>
          </w:tcPr>
          <w:p w14:paraId="5911FCCB" w14:textId="6B8B9A15" w:rsidR="00AE5A3C" w:rsidRPr="00C37D48" w:rsidRDefault="00AE5A3C" w:rsidP="00AE5A3C">
            <w:pPr>
              <w:rPr>
                <w:rFonts w:ascii="Calibri" w:hAnsi="Calibri" w:cs="Calibri"/>
              </w:rPr>
            </w:pPr>
            <w:r w:rsidRPr="56F0871D">
              <w:rPr>
                <w:rFonts w:ascii="Calibri" w:hAnsi="Calibri" w:cs="Calibri"/>
              </w:rPr>
              <w:t>X</w:t>
            </w:r>
          </w:p>
        </w:tc>
      </w:tr>
      <w:tr w:rsidR="00AE5A3C" w:rsidRPr="004F276F" w14:paraId="1A69E34B" w14:textId="77777777" w:rsidTr="5B87D2BA">
        <w:trPr>
          <w:trHeight w:val="22"/>
        </w:trPr>
        <w:tc>
          <w:tcPr>
            <w:tcW w:w="1066" w:type="dxa"/>
            <w:vAlign w:val="center"/>
          </w:tcPr>
          <w:p w14:paraId="22D95B6C" w14:textId="73399195" w:rsidR="00AE5A3C" w:rsidRPr="00C37D48" w:rsidRDefault="00AE5A3C" w:rsidP="00AE5A3C">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AE5A3C" w:rsidRPr="00C37D48" w:rsidRDefault="00AE5A3C" w:rsidP="00AE5A3C">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AE5A3C" w:rsidRPr="00C37D48" w:rsidRDefault="00AE5A3C" w:rsidP="00AE5A3C">
            <w:pPr>
              <w:rPr>
                <w:rFonts w:ascii="Calibri" w:hAnsi="Calibri" w:cs="Calibri"/>
              </w:rPr>
            </w:pPr>
          </w:p>
        </w:tc>
        <w:tc>
          <w:tcPr>
            <w:tcW w:w="1614" w:type="dxa"/>
            <w:vAlign w:val="center"/>
          </w:tcPr>
          <w:p w14:paraId="2C9F4307" w14:textId="77777777" w:rsidR="00AE5A3C" w:rsidRPr="00C37D48" w:rsidRDefault="00AE5A3C" w:rsidP="00AE5A3C">
            <w:pPr>
              <w:rPr>
                <w:rFonts w:ascii="Calibri" w:hAnsi="Calibri" w:cs="Calibri"/>
              </w:rPr>
            </w:pPr>
          </w:p>
        </w:tc>
        <w:tc>
          <w:tcPr>
            <w:tcW w:w="1664" w:type="dxa"/>
            <w:vAlign w:val="center"/>
          </w:tcPr>
          <w:p w14:paraId="74DB416D" w14:textId="0FB21B27"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6C48EC6" w14:textId="77777777" w:rsidTr="5B87D2BA">
        <w:trPr>
          <w:trHeight w:val="22"/>
        </w:trPr>
        <w:tc>
          <w:tcPr>
            <w:tcW w:w="1066" w:type="dxa"/>
            <w:vAlign w:val="center"/>
          </w:tcPr>
          <w:p w14:paraId="6B416EEA" w14:textId="59D56C03" w:rsidR="00AE5A3C" w:rsidRPr="00C37D48" w:rsidRDefault="00AE5A3C" w:rsidP="00AE5A3C">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AE5A3C" w:rsidRPr="00C37D48" w:rsidRDefault="00AE5A3C" w:rsidP="00AE5A3C">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AE5A3C" w:rsidRPr="00C37D48" w:rsidRDefault="00AE5A3C" w:rsidP="00AE5A3C">
            <w:pPr>
              <w:rPr>
                <w:rFonts w:ascii="Calibri" w:hAnsi="Calibri" w:cs="Calibri"/>
              </w:rPr>
            </w:pPr>
          </w:p>
        </w:tc>
        <w:tc>
          <w:tcPr>
            <w:tcW w:w="1614" w:type="dxa"/>
            <w:vAlign w:val="center"/>
          </w:tcPr>
          <w:p w14:paraId="6D9B9D6B" w14:textId="77777777" w:rsidR="00AE5A3C" w:rsidRPr="00C37D48" w:rsidRDefault="00AE5A3C" w:rsidP="00AE5A3C">
            <w:pPr>
              <w:rPr>
                <w:rFonts w:ascii="Calibri" w:hAnsi="Calibri" w:cs="Calibri"/>
              </w:rPr>
            </w:pPr>
          </w:p>
        </w:tc>
        <w:tc>
          <w:tcPr>
            <w:tcW w:w="1664" w:type="dxa"/>
            <w:vAlign w:val="center"/>
          </w:tcPr>
          <w:p w14:paraId="05F302F1" w14:textId="57475E3F" w:rsidR="00AE5A3C" w:rsidRPr="00C37D48" w:rsidRDefault="00AE5A3C" w:rsidP="00AE5A3C">
            <w:pPr>
              <w:rPr>
                <w:rFonts w:ascii="Calibri" w:hAnsi="Calibri" w:cs="Calibri"/>
              </w:rPr>
            </w:pPr>
            <w:r w:rsidRPr="56F0871D">
              <w:rPr>
                <w:rFonts w:ascii="Calibri" w:hAnsi="Calibri" w:cs="Calibri"/>
              </w:rPr>
              <w:t>X</w:t>
            </w:r>
          </w:p>
        </w:tc>
      </w:tr>
      <w:tr w:rsidR="00AE5A3C" w:rsidRPr="004F276F" w14:paraId="0B37A770" w14:textId="77777777" w:rsidTr="5B87D2BA">
        <w:trPr>
          <w:trHeight w:val="22"/>
        </w:trPr>
        <w:tc>
          <w:tcPr>
            <w:tcW w:w="1066" w:type="dxa"/>
            <w:vAlign w:val="center"/>
          </w:tcPr>
          <w:p w14:paraId="4DA616BF" w14:textId="7361FF9C" w:rsidR="00AE5A3C" w:rsidRPr="00C37D48" w:rsidRDefault="00AE5A3C" w:rsidP="00AE5A3C">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AE5A3C" w:rsidRPr="00C37D48" w:rsidRDefault="00AE5A3C" w:rsidP="00AE5A3C">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AE5A3C" w:rsidRPr="00C37D48" w:rsidRDefault="00AE5A3C" w:rsidP="00AE5A3C">
            <w:pPr>
              <w:rPr>
                <w:rFonts w:ascii="Calibri" w:hAnsi="Calibri" w:cs="Calibri"/>
              </w:rPr>
            </w:pPr>
          </w:p>
        </w:tc>
        <w:tc>
          <w:tcPr>
            <w:tcW w:w="1614" w:type="dxa"/>
            <w:vAlign w:val="center"/>
          </w:tcPr>
          <w:p w14:paraId="6283B103" w14:textId="77777777" w:rsidR="00AE5A3C" w:rsidRPr="00C37D48" w:rsidRDefault="00AE5A3C" w:rsidP="00AE5A3C">
            <w:pPr>
              <w:rPr>
                <w:rFonts w:ascii="Calibri" w:hAnsi="Calibri" w:cs="Calibri"/>
              </w:rPr>
            </w:pPr>
          </w:p>
        </w:tc>
        <w:tc>
          <w:tcPr>
            <w:tcW w:w="1664" w:type="dxa"/>
            <w:vAlign w:val="center"/>
          </w:tcPr>
          <w:p w14:paraId="712A9F8C" w14:textId="748E85AD" w:rsidR="00AE5A3C" w:rsidRPr="00C37D48" w:rsidRDefault="00AE5A3C" w:rsidP="00AE5A3C">
            <w:pPr>
              <w:rPr>
                <w:rFonts w:ascii="Calibri" w:hAnsi="Calibri" w:cs="Calibri"/>
              </w:rPr>
            </w:pPr>
            <w:r w:rsidRPr="56F0871D">
              <w:rPr>
                <w:rFonts w:ascii="Calibri" w:hAnsi="Calibri" w:cs="Calibri"/>
              </w:rPr>
              <w:t>X</w:t>
            </w:r>
          </w:p>
        </w:tc>
      </w:tr>
      <w:tr w:rsidR="00AE5A3C" w:rsidRPr="004F276F" w14:paraId="22ED2C12" w14:textId="77777777" w:rsidTr="5B87D2BA">
        <w:trPr>
          <w:trHeight w:val="22"/>
        </w:trPr>
        <w:tc>
          <w:tcPr>
            <w:tcW w:w="1066" w:type="dxa"/>
            <w:vAlign w:val="center"/>
          </w:tcPr>
          <w:p w14:paraId="711F249D" w14:textId="0F6C3F0A" w:rsidR="00AE5A3C" w:rsidRPr="00C37D48" w:rsidRDefault="00AE5A3C" w:rsidP="00AE5A3C">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AE5A3C" w:rsidRPr="00C37D48" w:rsidRDefault="00AE5A3C" w:rsidP="00AE5A3C">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AE5A3C" w:rsidRPr="00C37D48" w:rsidRDefault="00AE5A3C" w:rsidP="00AE5A3C">
            <w:pPr>
              <w:rPr>
                <w:rFonts w:ascii="Calibri" w:hAnsi="Calibri" w:cs="Calibri"/>
              </w:rPr>
            </w:pPr>
          </w:p>
        </w:tc>
        <w:tc>
          <w:tcPr>
            <w:tcW w:w="1614" w:type="dxa"/>
            <w:vAlign w:val="center"/>
          </w:tcPr>
          <w:p w14:paraId="31DD2887" w14:textId="77777777" w:rsidR="00AE5A3C" w:rsidRPr="00C37D48" w:rsidRDefault="00AE5A3C" w:rsidP="00AE5A3C">
            <w:pPr>
              <w:rPr>
                <w:rFonts w:ascii="Calibri" w:hAnsi="Calibri" w:cs="Calibri"/>
              </w:rPr>
            </w:pPr>
          </w:p>
        </w:tc>
        <w:tc>
          <w:tcPr>
            <w:tcW w:w="1664" w:type="dxa"/>
            <w:vAlign w:val="center"/>
          </w:tcPr>
          <w:p w14:paraId="0C689372" w14:textId="3A31C808"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ED04E0A" w14:textId="77777777" w:rsidTr="5B87D2BA">
        <w:trPr>
          <w:trHeight w:val="300"/>
        </w:trPr>
        <w:tc>
          <w:tcPr>
            <w:tcW w:w="1066" w:type="dxa"/>
            <w:vAlign w:val="center"/>
          </w:tcPr>
          <w:p w14:paraId="7FC07618" w14:textId="13BED12A" w:rsidR="00AE5A3C" w:rsidRPr="00C37D48" w:rsidRDefault="00AE5A3C" w:rsidP="00AE5A3C">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AE5A3C" w:rsidRPr="00C37D48" w:rsidRDefault="00AE5A3C" w:rsidP="00AE5A3C">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AE5A3C" w:rsidRPr="00C37D48" w:rsidRDefault="00AE5A3C" w:rsidP="00AE5A3C">
            <w:pPr>
              <w:rPr>
                <w:rFonts w:ascii="Calibri" w:hAnsi="Calibri" w:cs="Calibri"/>
              </w:rPr>
            </w:pPr>
          </w:p>
        </w:tc>
        <w:tc>
          <w:tcPr>
            <w:tcW w:w="1614" w:type="dxa"/>
            <w:vAlign w:val="center"/>
          </w:tcPr>
          <w:p w14:paraId="0EB7FBC4" w14:textId="77777777" w:rsidR="00AE5A3C" w:rsidRPr="00C37D48" w:rsidRDefault="00AE5A3C" w:rsidP="00AE5A3C">
            <w:pPr>
              <w:rPr>
                <w:rFonts w:ascii="Calibri" w:hAnsi="Calibri" w:cs="Calibri"/>
              </w:rPr>
            </w:pPr>
          </w:p>
        </w:tc>
        <w:tc>
          <w:tcPr>
            <w:tcW w:w="1664" w:type="dxa"/>
            <w:vAlign w:val="center"/>
          </w:tcPr>
          <w:p w14:paraId="43423AA3" w14:textId="6EEB11B7" w:rsidR="00AE5A3C" w:rsidRPr="00C37D48" w:rsidRDefault="00AE5A3C" w:rsidP="00AE5A3C">
            <w:pPr>
              <w:rPr>
                <w:rFonts w:ascii="Calibri" w:hAnsi="Calibri" w:cs="Calibri"/>
              </w:rPr>
            </w:pPr>
            <w:r w:rsidRPr="56F0871D">
              <w:rPr>
                <w:rFonts w:ascii="Calibri" w:hAnsi="Calibri" w:cs="Calibri"/>
              </w:rPr>
              <w:t>X</w:t>
            </w:r>
          </w:p>
        </w:tc>
      </w:tr>
      <w:tr w:rsidR="00AE5A3C" w:rsidRPr="004F276F" w14:paraId="6AC1CE34" w14:textId="77777777" w:rsidTr="5B87D2BA">
        <w:trPr>
          <w:trHeight w:val="22"/>
        </w:trPr>
        <w:tc>
          <w:tcPr>
            <w:tcW w:w="1066" w:type="dxa"/>
            <w:vAlign w:val="center"/>
          </w:tcPr>
          <w:p w14:paraId="784EB2C4" w14:textId="13A2F44F" w:rsidR="00AE5A3C" w:rsidRPr="00C37D48" w:rsidRDefault="00AE5A3C" w:rsidP="00AE5A3C">
            <w:pPr>
              <w:rPr>
                <w:rFonts w:ascii="Calibri" w:hAnsi="Calibri" w:cs="Calibri"/>
              </w:rPr>
            </w:pPr>
            <w:r w:rsidRPr="00C37D48">
              <w:rPr>
                <w:rFonts w:ascii="Calibri" w:hAnsi="Calibri" w:cs="Calibri"/>
              </w:rPr>
              <w:lastRenderedPageBreak/>
              <w:t>2.3.8</w:t>
            </w:r>
          </w:p>
        </w:tc>
        <w:tc>
          <w:tcPr>
            <w:tcW w:w="4482" w:type="dxa"/>
            <w:shd w:val="clear" w:color="auto" w:fill="DEEAF6" w:themeFill="accent5" w:themeFillTint="33"/>
            <w:vAlign w:val="center"/>
          </w:tcPr>
          <w:p w14:paraId="7E2D00EF" w14:textId="77777777" w:rsidR="00AE5A3C" w:rsidRPr="00C37D48" w:rsidRDefault="00AE5A3C" w:rsidP="00AE5A3C">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AE5A3C" w:rsidRPr="00C37D48" w:rsidRDefault="00AE5A3C" w:rsidP="00AE5A3C">
            <w:pPr>
              <w:rPr>
                <w:rFonts w:ascii="Calibri" w:hAnsi="Calibri" w:cs="Calibri"/>
              </w:rPr>
            </w:pPr>
          </w:p>
        </w:tc>
        <w:tc>
          <w:tcPr>
            <w:tcW w:w="1614" w:type="dxa"/>
            <w:vAlign w:val="center"/>
          </w:tcPr>
          <w:p w14:paraId="06ABB9B5" w14:textId="77777777" w:rsidR="00AE5A3C" w:rsidRPr="00C37D48" w:rsidRDefault="00AE5A3C" w:rsidP="00AE5A3C">
            <w:pPr>
              <w:rPr>
                <w:rFonts w:ascii="Calibri" w:hAnsi="Calibri" w:cs="Calibri"/>
              </w:rPr>
            </w:pPr>
          </w:p>
        </w:tc>
        <w:tc>
          <w:tcPr>
            <w:tcW w:w="1664" w:type="dxa"/>
            <w:vAlign w:val="center"/>
          </w:tcPr>
          <w:p w14:paraId="04FFF760" w14:textId="06DC870A"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D34138C" w14:textId="77777777" w:rsidTr="5B87D2BA">
        <w:trPr>
          <w:trHeight w:val="300"/>
        </w:trPr>
        <w:tc>
          <w:tcPr>
            <w:tcW w:w="1066" w:type="dxa"/>
            <w:vAlign w:val="center"/>
          </w:tcPr>
          <w:p w14:paraId="281080CD" w14:textId="5B5BB3DB" w:rsidR="00AE5A3C" w:rsidRPr="00C37D48" w:rsidRDefault="00AE5A3C" w:rsidP="00AE5A3C">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AE5A3C" w:rsidRPr="00C37D48" w:rsidRDefault="00AE5A3C" w:rsidP="00AE5A3C">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AE5A3C" w:rsidRPr="00C37D48" w:rsidRDefault="00AE5A3C" w:rsidP="00AE5A3C">
            <w:pPr>
              <w:rPr>
                <w:rFonts w:ascii="Calibri" w:hAnsi="Calibri" w:cs="Calibri"/>
              </w:rPr>
            </w:pPr>
          </w:p>
        </w:tc>
        <w:tc>
          <w:tcPr>
            <w:tcW w:w="1614" w:type="dxa"/>
            <w:vAlign w:val="center"/>
          </w:tcPr>
          <w:p w14:paraId="75A819AC" w14:textId="77777777" w:rsidR="00AE5A3C" w:rsidRPr="00C37D48" w:rsidRDefault="00AE5A3C" w:rsidP="00AE5A3C">
            <w:pPr>
              <w:rPr>
                <w:rFonts w:ascii="Calibri" w:hAnsi="Calibri" w:cs="Calibri"/>
              </w:rPr>
            </w:pPr>
          </w:p>
        </w:tc>
        <w:tc>
          <w:tcPr>
            <w:tcW w:w="1664" w:type="dxa"/>
            <w:vAlign w:val="center"/>
          </w:tcPr>
          <w:p w14:paraId="4CEDE341" w14:textId="4F5BF89F" w:rsidR="00AE5A3C" w:rsidRPr="00C37D48" w:rsidRDefault="00AE5A3C" w:rsidP="00AE5A3C">
            <w:pPr>
              <w:rPr>
                <w:rFonts w:ascii="Calibri" w:hAnsi="Calibri" w:cs="Calibri"/>
              </w:rPr>
            </w:pPr>
            <w:r w:rsidRPr="56F0871D">
              <w:rPr>
                <w:rFonts w:ascii="Calibri" w:hAnsi="Calibri" w:cs="Calibri"/>
              </w:rPr>
              <w:t>X</w:t>
            </w:r>
          </w:p>
        </w:tc>
      </w:tr>
      <w:tr w:rsidR="00AE5A3C" w:rsidRPr="004F276F" w14:paraId="356DBC14" w14:textId="77777777" w:rsidTr="5B87D2BA">
        <w:trPr>
          <w:trHeight w:val="22"/>
        </w:trPr>
        <w:tc>
          <w:tcPr>
            <w:tcW w:w="1066" w:type="dxa"/>
            <w:vAlign w:val="center"/>
          </w:tcPr>
          <w:p w14:paraId="31DEC105" w14:textId="4004A4A7" w:rsidR="00AE5A3C" w:rsidRPr="00C37D48" w:rsidRDefault="00AE5A3C" w:rsidP="00AE5A3C">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AE5A3C" w:rsidRPr="00C37D48" w:rsidRDefault="00AE5A3C" w:rsidP="00AE5A3C">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AE5A3C" w:rsidRPr="00C37D48" w:rsidRDefault="00AE5A3C" w:rsidP="00AE5A3C">
            <w:pPr>
              <w:rPr>
                <w:rFonts w:ascii="Calibri" w:hAnsi="Calibri" w:cs="Calibri"/>
              </w:rPr>
            </w:pPr>
          </w:p>
        </w:tc>
        <w:tc>
          <w:tcPr>
            <w:tcW w:w="1614" w:type="dxa"/>
            <w:vAlign w:val="center"/>
          </w:tcPr>
          <w:p w14:paraId="54DDFC7E" w14:textId="77777777" w:rsidR="00AE5A3C" w:rsidRPr="00C37D48" w:rsidRDefault="00AE5A3C" w:rsidP="00AE5A3C">
            <w:pPr>
              <w:rPr>
                <w:rFonts w:ascii="Calibri" w:hAnsi="Calibri" w:cs="Calibri"/>
              </w:rPr>
            </w:pPr>
          </w:p>
        </w:tc>
        <w:tc>
          <w:tcPr>
            <w:tcW w:w="1664" w:type="dxa"/>
            <w:vAlign w:val="center"/>
          </w:tcPr>
          <w:p w14:paraId="632C4C08" w14:textId="0F5CBA77" w:rsidR="00AE5A3C" w:rsidRPr="00C37D48" w:rsidRDefault="00AE5A3C" w:rsidP="00AE5A3C">
            <w:pPr>
              <w:rPr>
                <w:rFonts w:ascii="Calibri" w:hAnsi="Calibri" w:cs="Calibri"/>
              </w:rPr>
            </w:pPr>
            <w:r w:rsidRPr="56F0871D">
              <w:rPr>
                <w:rFonts w:ascii="Calibri" w:hAnsi="Calibri" w:cs="Calibri"/>
              </w:rPr>
              <w:t>X</w:t>
            </w:r>
          </w:p>
        </w:tc>
      </w:tr>
      <w:tr w:rsidR="00AE5A3C" w:rsidRPr="004F276F" w14:paraId="6A3AD31E" w14:textId="77777777" w:rsidTr="5B87D2BA">
        <w:trPr>
          <w:trHeight w:val="300"/>
        </w:trPr>
        <w:tc>
          <w:tcPr>
            <w:tcW w:w="1066" w:type="dxa"/>
            <w:vAlign w:val="center"/>
          </w:tcPr>
          <w:p w14:paraId="4DD517B1" w14:textId="25DB19E1" w:rsidR="00AE5A3C" w:rsidRPr="00C37D48" w:rsidRDefault="00AE5A3C" w:rsidP="00AE5A3C">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AE5A3C" w:rsidRPr="00C37D48" w:rsidRDefault="00AE5A3C" w:rsidP="00AE5A3C">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6F941C8A" w:rsidR="00AE5A3C" w:rsidRPr="00C37D48" w:rsidRDefault="00AE5A3C" w:rsidP="00AE5A3C">
            <w:pPr>
              <w:rPr>
                <w:rFonts w:ascii="Calibri" w:hAnsi="Calibri" w:cs="Calibri"/>
              </w:rPr>
            </w:pPr>
          </w:p>
        </w:tc>
        <w:tc>
          <w:tcPr>
            <w:tcW w:w="1614" w:type="dxa"/>
            <w:vAlign w:val="center"/>
          </w:tcPr>
          <w:p w14:paraId="6B38F8D5" w14:textId="2AAAA54C" w:rsidR="00AE5A3C" w:rsidRPr="00C37D48" w:rsidRDefault="008223D5" w:rsidP="00AE5A3C">
            <w:pPr>
              <w:rPr>
                <w:rFonts w:ascii="Calibri" w:hAnsi="Calibri" w:cs="Calibri"/>
              </w:rPr>
            </w:pPr>
            <w:r>
              <w:rPr>
                <w:rFonts w:ascii="Calibri" w:hAnsi="Calibri" w:cs="Calibri"/>
              </w:rPr>
              <w:t>X</w:t>
            </w:r>
          </w:p>
        </w:tc>
        <w:tc>
          <w:tcPr>
            <w:tcW w:w="1664" w:type="dxa"/>
            <w:vAlign w:val="center"/>
          </w:tcPr>
          <w:p w14:paraId="03AEF6B3" w14:textId="77777777" w:rsidR="00AE5A3C" w:rsidRPr="00C37D48" w:rsidRDefault="00AE5A3C" w:rsidP="00AE5A3C">
            <w:pPr>
              <w:rPr>
                <w:rFonts w:ascii="Calibri" w:hAnsi="Calibri" w:cs="Calibri"/>
              </w:rPr>
            </w:pPr>
          </w:p>
        </w:tc>
      </w:tr>
      <w:tr w:rsidR="00AE5A3C" w:rsidRPr="004F276F" w14:paraId="60BF5549" w14:textId="77777777" w:rsidTr="5B87D2BA">
        <w:trPr>
          <w:trHeight w:val="300"/>
        </w:trPr>
        <w:tc>
          <w:tcPr>
            <w:tcW w:w="1066" w:type="dxa"/>
            <w:vAlign w:val="center"/>
          </w:tcPr>
          <w:p w14:paraId="6DC21889" w14:textId="054BD63C" w:rsidR="00AE5A3C" w:rsidRPr="00C37D48" w:rsidRDefault="00AE5A3C" w:rsidP="00AE5A3C">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AE5A3C" w:rsidRPr="00C37D48" w:rsidRDefault="00AE5A3C" w:rsidP="00AE5A3C">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AE5A3C" w:rsidRPr="00C37D48" w:rsidRDefault="00AE5A3C" w:rsidP="00AE5A3C">
            <w:pPr>
              <w:rPr>
                <w:rFonts w:ascii="Calibri" w:hAnsi="Calibri" w:cs="Calibri"/>
              </w:rPr>
            </w:pPr>
          </w:p>
        </w:tc>
        <w:tc>
          <w:tcPr>
            <w:tcW w:w="1614" w:type="dxa"/>
            <w:vAlign w:val="center"/>
          </w:tcPr>
          <w:p w14:paraId="73387546" w14:textId="77777777" w:rsidR="00AE5A3C" w:rsidRPr="00C37D48" w:rsidRDefault="00AE5A3C" w:rsidP="00AE5A3C">
            <w:pPr>
              <w:rPr>
                <w:rFonts w:ascii="Calibri" w:hAnsi="Calibri" w:cs="Calibri"/>
              </w:rPr>
            </w:pPr>
          </w:p>
        </w:tc>
        <w:tc>
          <w:tcPr>
            <w:tcW w:w="1664" w:type="dxa"/>
            <w:vAlign w:val="center"/>
          </w:tcPr>
          <w:p w14:paraId="57F80407" w14:textId="261C3C2D" w:rsidR="00AE5A3C" w:rsidRPr="00C37D48" w:rsidRDefault="00AE5A3C" w:rsidP="00AE5A3C">
            <w:pPr>
              <w:rPr>
                <w:rFonts w:ascii="Calibri" w:hAnsi="Calibri" w:cs="Calibri"/>
              </w:rPr>
            </w:pPr>
            <w:r w:rsidRPr="56F0871D">
              <w:rPr>
                <w:rFonts w:ascii="Calibri" w:hAnsi="Calibri" w:cs="Calibri"/>
              </w:rPr>
              <w:t>X</w:t>
            </w:r>
          </w:p>
        </w:tc>
      </w:tr>
      <w:tr w:rsidR="00AE5A3C" w:rsidRPr="004F276F" w14:paraId="735C512E" w14:textId="77777777" w:rsidTr="5B87D2BA">
        <w:trPr>
          <w:trHeight w:val="300"/>
        </w:trPr>
        <w:tc>
          <w:tcPr>
            <w:tcW w:w="1066" w:type="dxa"/>
            <w:vAlign w:val="center"/>
          </w:tcPr>
          <w:p w14:paraId="2737BC12" w14:textId="7B76CEB3" w:rsidR="00AE5A3C" w:rsidRPr="00C37D48" w:rsidRDefault="00AE5A3C" w:rsidP="00AE5A3C">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AE5A3C" w:rsidRPr="00C37D48" w:rsidRDefault="00AE5A3C" w:rsidP="00AE5A3C">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AE5A3C" w:rsidRPr="00C37D48" w:rsidRDefault="00AE5A3C" w:rsidP="00AE5A3C">
            <w:pPr>
              <w:rPr>
                <w:rFonts w:ascii="Calibri" w:hAnsi="Calibri" w:cs="Calibri"/>
              </w:rPr>
            </w:pPr>
          </w:p>
        </w:tc>
        <w:tc>
          <w:tcPr>
            <w:tcW w:w="1614" w:type="dxa"/>
            <w:vAlign w:val="center"/>
          </w:tcPr>
          <w:p w14:paraId="0471519E" w14:textId="77777777" w:rsidR="00AE5A3C" w:rsidRPr="00C37D48" w:rsidRDefault="00AE5A3C" w:rsidP="00AE5A3C">
            <w:pPr>
              <w:rPr>
                <w:rFonts w:ascii="Calibri" w:hAnsi="Calibri" w:cs="Calibri"/>
              </w:rPr>
            </w:pPr>
          </w:p>
        </w:tc>
        <w:tc>
          <w:tcPr>
            <w:tcW w:w="1664" w:type="dxa"/>
            <w:vAlign w:val="center"/>
          </w:tcPr>
          <w:p w14:paraId="0A54D42C" w14:textId="7D44F26C"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632C5B1" w14:textId="77777777" w:rsidTr="5B87D2BA">
        <w:trPr>
          <w:trHeight w:val="300"/>
        </w:trPr>
        <w:tc>
          <w:tcPr>
            <w:tcW w:w="1066" w:type="dxa"/>
            <w:vAlign w:val="center"/>
          </w:tcPr>
          <w:p w14:paraId="37A35091" w14:textId="39851675" w:rsidR="00AE5A3C" w:rsidRPr="00C37D48" w:rsidRDefault="00AE5A3C" w:rsidP="00AE5A3C">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AE5A3C" w:rsidRPr="00C37D48" w:rsidRDefault="00AE5A3C" w:rsidP="00AE5A3C">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AE5A3C" w:rsidRPr="00C37D48" w:rsidRDefault="00AE5A3C" w:rsidP="00AE5A3C">
            <w:pPr>
              <w:rPr>
                <w:rFonts w:ascii="Calibri" w:hAnsi="Calibri" w:cs="Calibri"/>
              </w:rPr>
            </w:pPr>
          </w:p>
        </w:tc>
        <w:tc>
          <w:tcPr>
            <w:tcW w:w="1614" w:type="dxa"/>
            <w:vAlign w:val="center"/>
          </w:tcPr>
          <w:p w14:paraId="33236B6A" w14:textId="77777777" w:rsidR="00AE5A3C" w:rsidRPr="00C37D48" w:rsidRDefault="00AE5A3C" w:rsidP="00AE5A3C">
            <w:pPr>
              <w:rPr>
                <w:rFonts w:ascii="Calibri" w:hAnsi="Calibri" w:cs="Calibri"/>
              </w:rPr>
            </w:pPr>
          </w:p>
        </w:tc>
        <w:tc>
          <w:tcPr>
            <w:tcW w:w="1664" w:type="dxa"/>
            <w:vAlign w:val="center"/>
          </w:tcPr>
          <w:p w14:paraId="70DC804C" w14:textId="7492EEEC" w:rsidR="00AE5A3C" w:rsidRPr="00C37D48" w:rsidRDefault="00AE5A3C" w:rsidP="00AE5A3C">
            <w:pPr>
              <w:rPr>
                <w:rFonts w:ascii="Calibri" w:hAnsi="Calibri" w:cs="Calibri"/>
              </w:rPr>
            </w:pPr>
            <w:r w:rsidRPr="56F0871D">
              <w:rPr>
                <w:rFonts w:ascii="Calibri" w:hAnsi="Calibri" w:cs="Calibri"/>
              </w:rPr>
              <w:t>X</w:t>
            </w:r>
          </w:p>
        </w:tc>
      </w:tr>
      <w:tr w:rsidR="00AE5A3C" w:rsidRPr="004F276F" w14:paraId="7B0B3669" w14:textId="77777777" w:rsidTr="5B87D2BA">
        <w:trPr>
          <w:trHeight w:val="300"/>
        </w:trPr>
        <w:tc>
          <w:tcPr>
            <w:tcW w:w="1066" w:type="dxa"/>
            <w:vAlign w:val="center"/>
          </w:tcPr>
          <w:p w14:paraId="74D6E84C" w14:textId="4CADFEAA" w:rsidR="00AE5A3C" w:rsidRPr="00C37D48" w:rsidRDefault="00AE5A3C" w:rsidP="00AE5A3C">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AE5A3C" w:rsidRPr="00C37D48" w:rsidRDefault="00AE5A3C" w:rsidP="00AE5A3C">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AE5A3C" w:rsidRPr="00C37D48" w:rsidRDefault="00AE5A3C" w:rsidP="00AE5A3C">
            <w:pPr>
              <w:rPr>
                <w:rFonts w:ascii="Calibri" w:hAnsi="Calibri" w:cs="Calibri"/>
              </w:rPr>
            </w:pPr>
          </w:p>
        </w:tc>
        <w:tc>
          <w:tcPr>
            <w:tcW w:w="1614" w:type="dxa"/>
            <w:vAlign w:val="center"/>
          </w:tcPr>
          <w:p w14:paraId="76431973" w14:textId="77777777" w:rsidR="00AE5A3C" w:rsidRPr="00C37D48" w:rsidRDefault="00AE5A3C" w:rsidP="00AE5A3C">
            <w:pPr>
              <w:rPr>
                <w:rFonts w:ascii="Calibri" w:hAnsi="Calibri" w:cs="Calibri"/>
              </w:rPr>
            </w:pPr>
          </w:p>
        </w:tc>
        <w:tc>
          <w:tcPr>
            <w:tcW w:w="1664" w:type="dxa"/>
            <w:vAlign w:val="center"/>
          </w:tcPr>
          <w:p w14:paraId="0734436C" w14:textId="636C18B3" w:rsidR="00AE5A3C" w:rsidRPr="00C37D48" w:rsidRDefault="00AE5A3C" w:rsidP="00AE5A3C">
            <w:pPr>
              <w:rPr>
                <w:rFonts w:ascii="Calibri" w:hAnsi="Calibri" w:cs="Calibri"/>
              </w:rPr>
            </w:pPr>
            <w:r w:rsidRPr="56F0871D">
              <w:rPr>
                <w:rFonts w:ascii="Calibri" w:hAnsi="Calibri" w:cs="Calibri"/>
              </w:rPr>
              <w:t>X</w:t>
            </w:r>
          </w:p>
        </w:tc>
      </w:tr>
      <w:tr w:rsidR="00AE5A3C" w:rsidRPr="004F276F" w14:paraId="3B5A833D" w14:textId="77777777" w:rsidTr="5B87D2BA">
        <w:trPr>
          <w:trHeight w:val="300"/>
        </w:trPr>
        <w:tc>
          <w:tcPr>
            <w:tcW w:w="1066" w:type="dxa"/>
            <w:vAlign w:val="center"/>
          </w:tcPr>
          <w:p w14:paraId="7833527A" w14:textId="203C1465" w:rsidR="00AE5A3C" w:rsidRPr="00C37D48" w:rsidRDefault="00AE5A3C" w:rsidP="00AE5A3C">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AE5A3C" w:rsidRPr="00C37D48" w:rsidRDefault="00AE5A3C" w:rsidP="00AE5A3C">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AE5A3C" w:rsidRPr="00C37D48" w:rsidRDefault="00AE5A3C" w:rsidP="00AE5A3C">
            <w:pPr>
              <w:rPr>
                <w:rFonts w:ascii="Calibri" w:hAnsi="Calibri" w:cs="Calibri"/>
              </w:rPr>
            </w:pPr>
          </w:p>
        </w:tc>
        <w:tc>
          <w:tcPr>
            <w:tcW w:w="1614" w:type="dxa"/>
            <w:vAlign w:val="center"/>
          </w:tcPr>
          <w:p w14:paraId="736155B2" w14:textId="77777777" w:rsidR="00AE5A3C" w:rsidRPr="00C37D48" w:rsidRDefault="00AE5A3C" w:rsidP="00AE5A3C">
            <w:pPr>
              <w:rPr>
                <w:rFonts w:ascii="Calibri" w:hAnsi="Calibri" w:cs="Calibri"/>
              </w:rPr>
            </w:pPr>
          </w:p>
        </w:tc>
        <w:tc>
          <w:tcPr>
            <w:tcW w:w="1664" w:type="dxa"/>
            <w:vAlign w:val="center"/>
          </w:tcPr>
          <w:p w14:paraId="782194E8" w14:textId="01DF517B"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FB4D473" w14:textId="77777777" w:rsidTr="5B87D2BA">
        <w:trPr>
          <w:trHeight w:val="300"/>
        </w:trPr>
        <w:tc>
          <w:tcPr>
            <w:tcW w:w="1066" w:type="dxa"/>
            <w:vAlign w:val="center"/>
          </w:tcPr>
          <w:p w14:paraId="1A6997D9" w14:textId="2C0BF37C" w:rsidR="00AE5A3C" w:rsidRPr="00C37D48" w:rsidRDefault="00AE5A3C" w:rsidP="00AE5A3C">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AE5A3C" w:rsidRPr="00C37D48" w:rsidRDefault="00AE5A3C" w:rsidP="00AE5A3C">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AE5A3C" w:rsidRPr="00C37D48" w:rsidRDefault="00AE5A3C" w:rsidP="00AE5A3C">
            <w:pPr>
              <w:rPr>
                <w:rFonts w:ascii="Calibri" w:hAnsi="Calibri" w:cs="Calibri"/>
              </w:rPr>
            </w:pPr>
          </w:p>
        </w:tc>
        <w:tc>
          <w:tcPr>
            <w:tcW w:w="1614" w:type="dxa"/>
            <w:vAlign w:val="center"/>
          </w:tcPr>
          <w:p w14:paraId="22F90C4F" w14:textId="77777777" w:rsidR="00AE5A3C" w:rsidRPr="00C37D48" w:rsidRDefault="00AE5A3C" w:rsidP="00AE5A3C">
            <w:pPr>
              <w:rPr>
                <w:rFonts w:ascii="Calibri" w:hAnsi="Calibri" w:cs="Calibri"/>
              </w:rPr>
            </w:pPr>
          </w:p>
        </w:tc>
        <w:tc>
          <w:tcPr>
            <w:tcW w:w="1664" w:type="dxa"/>
            <w:vAlign w:val="center"/>
          </w:tcPr>
          <w:p w14:paraId="4759EBB8" w14:textId="5A8D1854" w:rsidR="00AE5A3C" w:rsidRPr="00C37D48" w:rsidRDefault="00AE5A3C" w:rsidP="00AE5A3C">
            <w:pPr>
              <w:rPr>
                <w:rFonts w:ascii="Calibri" w:hAnsi="Calibri" w:cs="Calibri"/>
              </w:rPr>
            </w:pPr>
            <w:r w:rsidRPr="56F0871D">
              <w:rPr>
                <w:rFonts w:ascii="Calibri" w:hAnsi="Calibri" w:cs="Calibri"/>
              </w:rPr>
              <w:t>X</w:t>
            </w:r>
          </w:p>
        </w:tc>
      </w:tr>
      <w:tr w:rsidR="00AE5A3C" w:rsidRPr="004F276F" w14:paraId="705FEE67" w14:textId="77777777" w:rsidTr="5B87D2BA">
        <w:trPr>
          <w:trHeight w:val="300"/>
        </w:trPr>
        <w:tc>
          <w:tcPr>
            <w:tcW w:w="1066" w:type="dxa"/>
            <w:vAlign w:val="center"/>
          </w:tcPr>
          <w:p w14:paraId="37471B1E" w14:textId="51BFB947" w:rsidR="00AE5A3C" w:rsidRPr="00C37D48" w:rsidRDefault="00AE5A3C" w:rsidP="00AE5A3C">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AE5A3C" w:rsidRPr="00C37D48" w:rsidRDefault="00AE5A3C" w:rsidP="00AE5A3C">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AE5A3C" w:rsidRPr="00C37D48" w:rsidRDefault="00AE5A3C" w:rsidP="00AE5A3C">
            <w:pPr>
              <w:rPr>
                <w:rFonts w:ascii="Calibri" w:hAnsi="Calibri" w:cs="Calibri"/>
              </w:rPr>
            </w:pPr>
          </w:p>
        </w:tc>
        <w:tc>
          <w:tcPr>
            <w:tcW w:w="1614" w:type="dxa"/>
            <w:vAlign w:val="center"/>
          </w:tcPr>
          <w:p w14:paraId="3DC46FBE" w14:textId="77777777" w:rsidR="00AE5A3C" w:rsidRPr="00C37D48" w:rsidRDefault="00AE5A3C" w:rsidP="00AE5A3C">
            <w:pPr>
              <w:rPr>
                <w:rFonts w:ascii="Calibri" w:hAnsi="Calibri" w:cs="Calibri"/>
              </w:rPr>
            </w:pPr>
          </w:p>
        </w:tc>
        <w:tc>
          <w:tcPr>
            <w:tcW w:w="1664" w:type="dxa"/>
            <w:vAlign w:val="center"/>
          </w:tcPr>
          <w:p w14:paraId="33FF9E12" w14:textId="0FC01D15"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DDA92E6" w14:textId="77777777" w:rsidTr="5B87D2BA">
        <w:trPr>
          <w:trHeight w:val="300"/>
        </w:trPr>
        <w:tc>
          <w:tcPr>
            <w:tcW w:w="1066" w:type="dxa"/>
            <w:vAlign w:val="center"/>
          </w:tcPr>
          <w:p w14:paraId="2B49EBC4" w14:textId="33586B81" w:rsidR="00AE5A3C" w:rsidRPr="00C37D48" w:rsidRDefault="00AE5A3C" w:rsidP="00AE5A3C">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AE5A3C" w:rsidRPr="00C37D48" w:rsidRDefault="00AE5A3C" w:rsidP="00AE5A3C">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AE5A3C" w:rsidRPr="00C37D48" w:rsidRDefault="00AE5A3C" w:rsidP="00AE5A3C">
            <w:pPr>
              <w:rPr>
                <w:rFonts w:ascii="Calibri" w:hAnsi="Calibri" w:cs="Calibri"/>
              </w:rPr>
            </w:pPr>
          </w:p>
        </w:tc>
        <w:tc>
          <w:tcPr>
            <w:tcW w:w="1614" w:type="dxa"/>
            <w:vAlign w:val="center"/>
          </w:tcPr>
          <w:p w14:paraId="1CC80A3A" w14:textId="77777777" w:rsidR="00AE5A3C" w:rsidRPr="00C37D48" w:rsidRDefault="00AE5A3C" w:rsidP="00AE5A3C">
            <w:pPr>
              <w:rPr>
                <w:rFonts w:ascii="Calibri" w:hAnsi="Calibri" w:cs="Calibri"/>
              </w:rPr>
            </w:pPr>
          </w:p>
        </w:tc>
        <w:tc>
          <w:tcPr>
            <w:tcW w:w="1664" w:type="dxa"/>
            <w:vAlign w:val="center"/>
          </w:tcPr>
          <w:p w14:paraId="413D0AF8" w14:textId="21D92B7D" w:rsidR="00AE5A3C" w:rsidRPr="00C37D48" w:rsidRDefault="00AE5A3C" w:rsidP="00AE5A3C">
            <w:pPr>
              <w:rPr>
                <w:rFonts w:ascii="Calibri" w:hAnsi="Calibri" w:cs="Calibri"/>
              </w:rPr>
            </w:pPr>
            <w:r w:rsidRPr="56F0871D">
              <w:rPr>
                <w:rFonts w:ascii="Calibri" w:hAnsi="Calibri" w:cs="Calibri"/>
              </w:rPr>
              <w:t>X</w:t>
            </w:r>
          </w:p>
        </w:tc>
      </w:tr>
      <w:tr w:rsidR="00AE5A3C" w:rsidRPr="004F276F" w14:paraId="094D0178" w14:textId="77777777" w:rsidTr="5B87D2BA">
        <w:trPr>
          <w:trHeight w:val="300"/>
        </w:trPr>
        <w:tc>
          <w:tcPr>
            <w:tcW w:w="1066" w:type="dxa"/>
            <w:vAlign w:val="center"/>
          </w:tcPr>
          <w:p w14:paraId="25427459" w14:textId="28540CDC" w:rsidR="00AE5A3C" w:rsidRPr="00C37D48" w:rsidRDefault="00AE5A3C" w:rsidP="00AE5A3C">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AE5A3C" w:rsidRPr="00C37D48" w:rsidRDefault="00AE5A3C" w:rsidP="00AE5A3C">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AE5A3C" w:rsidRPr="00C37D48" w:rsidRDefault="00AE5A3C" w:rsidP="00AE5A3C">
            <w:pPr>
              <w:rPr>
                <w:rFonts w:ascii="Calibri" w:hAnsi="Calibri" w:cs="Calibri"/>
              </w:rPr>
            </w:pPr>
          </w:p>
        </w:tc>
        <w:tc>
          <w:tcPr>
            <w:tcW w:w="1614" w:type="dxa"/>
            <w:vAlign w:val="center"/>
          </w:tcPr>
          <w:p w14:paraId="42634018" w14:textId="77777777" w:rsidR="00AE5A3C" w:rsidRPr="00C37D48" w:rsidRDefault="00AE5A3C" w:rsidP="00AE5A3C">
            <w:pPr>
              <w:rPr>
                <w:rFonts w:ascii="Calibri" w:hAnsi="Calibri" w:cs="Calibri"/>
              </w:rPr>
            </w:pPr>
          </w:p>
        </w:tc>
        <w:tc>
          <w:tcPr>
            <w:tcW w:w="1664" w:type="dxa"/>
            <w:vAlign w:val="center"/>
          </w:tcPr>
          <w:p w14:paraId="749EC087" w14:textId="16484BE5" w:rsidR="00AE5A3C" w:rsidRPr="00C37D48" w:rsidRDefault="00AE5A3C" w:rsidP="00AE5A3C">
            <w:pPr>
              <w:rPr>
                <w:rFonts w:ascii="Calibri" w:hAnsi="Calibri" w:cs="Calibri"/>
              </w:rPr>
            </w:pPr>
            <w:r w:rsidRPr="56F0871D">
              <w:rPr>
                <w:rFonts w:ascii="Calibri" w:hAnsi="Calibri" w:cs="Calibri"/>
              </w:rPr>
              <w:t>X</w:t>
            </w:r>
          </w:p>
        </w:tc>
      </w:tr>
      <w:tr w:rsidR="00AE5A3C" w:rsidRPr="004F276F" w14:paraId="54BC9408" w14:textId="77777777" w:rsidTr="5B87D2BA">
        <w:trPr>
          <w:trHeight w:val="300"/>
        </w:trPr>
        <w:tc>
          <w:tcPr>
            <w:tcW w:w="1066" w:type="dxa"/>
            <w:vAlign w:val="center"/>
          </w:tcPr>
          <w:p w14:paraId="6A3E06F9" w14:textId="6E9DD253" w:rsidR="00AE5A3C" w:rsidRPr="00C37D48" w:rsidRDefault="00AE5A3C" w:rsidP="00AE5A3C">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AE5A3C" w:rsidRPr="00C37D48" w:rsidRDefault="00AE5A3C" w:rsidP="00AE5A3C">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AE5A3C" w:rsidRPr="00C37D48" w:rsidRDefault="00AE5A3C" w:rsidP="00AE5A3C">
            <w:pPr>
              <w:rPr>
                <w:rFonts w:ascii="Calibri" w:hAnsi="Calibri" w:cs="Calibri"/>
              </w:rPr>
            </w:pPr>
          </w:p>
        </w:tc>
        <w:tc>
          <w:tcPr>
            <w:tcW w:w="1614" w:type="dxa"/>
            <w:vAlign w:val="center"/>
          </w:tcPr>
          <w:p w14:paraId="4D623A2A" w14:textId="77777777" w:rsidR="00AE5A3C" w:rsidRPr="00C37D48" w:rsidRDefault="00AE5A3C" w:rsidP="00AE5A3C">
            <w:pPr>
              <w:rPr>
                <w:rFonts w:ascii="Calibri" w:hAnsi="Calibri" w:cs="Calibri"/>
              </w:rPr>
            </w:pPr>
          </w:p>
        </w:tc>
        <w:tc>
          <w:tcPr>
            <w:tcW w:w="1664" w:type="dxa"/>
            <w:vAlign w:val="center"/>
          </w:tcPr>
          <w:p w14:paraId="4C5E324D" w14:textId="498627DA" w:rsidR="00AE5A3C" w:rsidRPr="00C37D48" w:rsidRDefault="00AE5A3C" w:rsidP="00AE5A3C">
            <w:pPr>
              <w:rPr>
                <w:rFonts w:ascii="Calibri" w:hAnsi="Calibri" w:cs="Calibri"/>
              </w:rPr>
            </w:pPr>
            <w:r w:rsidRPr="56F0871D">
              <w:rPr>
                <w:rFonts w:ascii="Calibri" w:hAnsi="Calibri" w:cs="Calibri"/>
              </w:rPr>
              <w:t>X</w:t>
            </w:r>
          </w:p>
        </w:tc>
      </w:tr>
      <w:tr w:rsidR="00AE5A3C" w:rsidRPr="004F276F" w14:paraId="7A4039FD" w14:textId="77777777" w:rsidTr="5B87D2BA">
        <w:trPr>
          <w:trHeight w:val="22"/>
        </w:trPr>
        <w:tc>
          <w:tcPr>
            <w:tcW w:w="1066" w:type="dxa"/>
            <w:vAlign w:val="center"/>
          </w:tcPr>
          <w:p w14:paraId="6187CB80" w14:textId="45340F15" w:rsidR="00AE5A3C" w:rsidRPr="00C37D48" w:rsidRDefault="00AE5A3C" w:rsidP="00AE5A3C">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AE5A3C" w:rsidRPr="00C37D48" w:rsidRDefault="00AE5A3C" w:rsidP="00AE5A3C">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4A88105F" w:rsidR="00AE5A3C" w:rsidRPr="00C37D48" w:rsidRDefault="00AE5A3C" w:rsidP="00AE5A3C">
            <w:pPr>
              <w:rPr>
                <w:rFonts w:ascii="Calibri" w:hAnsi="Calibri" w:cs="Calibri"/>
              </w:rPr>
            </w:pPr>
          </w:p>
        </w:tc>
        <w:tc>
          <w:tcPr>
            <w:tcW w:w="1614" w:type="dxa"/>
            <w:vAlign w:val="center"/>
          </w:tcPr>
          <w:p w14:paraId="73789922" w14:textId="2017C25C" w:rsidR="00AE5A3C" w:rsidRPr="00C37D48" w:rsidRDefault="008223D5" w:rsidP="00AE5A3C">
            <w:pPr>
              <w:rPr>
                <w:rFonts w:ascii="Calibri" w:hAnsi="Calibri" w:cs="Calibri"/>
              </w:rPr>
            </w:pPr>
            <w:r>
              <w:rPr>
                <w:rFonts w:ascii="Calibri" w:hAnsi="Calibri" w:cs="Calibri"/>
              </w:rPr>
              <w:t>X</w:t>
            </w:r>
          </w:p>
        </w:tc>
        <w:tc>
          <w:tcPr>
            <w:tcW w:w="1664" w:type="dxa"/>
            <w:vAlign w:val="center"/>
          </w:tcPr>
          <w:p w14:paraId="7497AFCD" w14:textId="77777777" w:rsidR="00AE5A3C" w:rsidRPr="00C37D48" w:rsidRDefault="00AE5A3C" w:rsidP="00AE5A3C">
            <w:pPr>
              <w:rPr>
                <w:rFonts w:ascii="Calibri" w:hAnsi="Calibri" w:cs="Calibri"/>
              </w:rPr>
            </w:pPr>
          </w:p>
        </w:tc>
      </w:tr>
      <w:tr w:rsidR="00AE5A3C" w:rsidRPr="004F276F" w14:paraId="541437E3" w14:textId="77777777" w:rsidTr="5B87D2BA">
        <w:trPr>
          <w:trHeight w:val="596"/>
        </w:trPr>
        <w:tc>
          <w:tcPr>
            <w:tcW w:w="1066" w:type="dxa"/>
            <w:vAlign w:val="center"/>
          </w:tcPr>
          <w:p w14:paraId="0CFD9C1E" w14:textId="0F206767" w:rsidR="00AE5A3C" w:rsidRPr="00C37D48" w:rsidRDefault="00AE5A3C" w:rsidP="00AE5A3C">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AE5A3C" w:rsidRPr="00C37D48" w:rsidRDefault="00AE5A3C" w:rsidP="00AE5A3C">
            <w:pPr>
              <w:rPr>
                <w:rFonts w:ascii="Calibri" w:hAnsi="Calibri" w:cs="Calibri"/>
              </w:rPr>
            </w:pPr>
            <w:r w:rsidRPr="00C37D48">
              <w:rPr>
                <w:rFonts w:ascii="Calibri" w:hAnsi="Calibri" w:cs="Calibri"/>
              </w:rPr>
              <w:t>If “Other” selected, please explain.</w:t>
            </w:r>
          </w:p>
        </w:tc>
      </w:tr>
      <w:tr w:rsidR="00AE5A3C" w:rsidRPr="004F276F" w14:paraId="3AEAC5BF" w14:textId="77777777" w:rsidTr="5B87D2BA">
        <w:trPr>
          <w:trHeight w:val="1020"/>
        </w:trPr>
        <w:tc>
          <w:tcPr>
            <w:tcW w:w="1066" w:type="dxa"/>
            <w:vAlign w:val="center"/>
          </w:tcPr>
          <w:p w14:paraId="26B0E119" w14:textId="77777777" w:rsidR="00AE5A3C" w:rsidRPr="00C37D48" w:rsidRDefault="00AE5A3C" w:rsidP="00AE5A3C">
            <w:pPr>
              <w:rPr>
                <w:rFonts w:ascii="Calibri" w:hAnsi="Calibri" w:cs="Calibri"/>
              </w:rPr>
            </w:pPr>
          </w:p>
        </w:tc>
        <w:tc>
          <w:tcPr>
            <w:tcW w:w="9376" w:type="dxa"/>
            <w:gridSpan w:val="5"/>
            <w:vAlign w:val="center"/>
          </w:tcPr>
          <w:p w14:paraId="6AB8498E" w14:textId="29BD18A7" w:rsidR="00AE5A3C" w:rsidRPr="00C37D48" w:rsidRDefault="00AE5A3C" w:rsidP="00AE5A3C">
            <w:pPr>
              <w:rPr>
                <w:rFonts w:ascii="Calibri" w:hAnsi="Calibri" w:cs="Calibri"/>
              </w:rPr>
            </w:pPr>
            <w:r w:rsidRPr="5B87D2BA">
              <w:rPr>
                <w:rFonts w:ascii="Calibri" w:hAnsi="Calibri" w:cs="Calibri"/>
              </w:rPr>
              <w:t>See 2.1.14</w:t>
            </w:r>
            <w:r w:rsidR="00212843">
              <w:rPr>
                <w:rFonts w:ascii="Calibri" w:hAnsi="Calibri" w:cs="Calibri"/>
              </w:rPr>
              <w:t xml:space="preserve"> / 1.1.14</w:t>
            </w:r>
          </w:p>
        </w:tc>
      </w:tr>
      <w:tr w:rsidR="00AE5A3C" w:rsidRPr="004F276F" w14:paraId="3CDF52E2" w14:textId="77777777" w:rsidTr="5B87D2BA">
        <w:trPr>
          <w:trHeight w:val="596"/>
        </w:trPr>
        <w:tc>
          <w:tcPr>
            <w:tcW w:w="1066" w:type="dxa"/>
            <w:vAlign w:val="center"/>
          </w:tcPr>
          <w:p w14:paraId="5BB0FF36" w14:textId="459F0AFF" w:rsidR="00AE5A3C" w:rsidRPr="00C37D48" w:rsidRDefault="00AE5A3C" w:rsidP="00AE5A3C">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AE5A3C" w:rsidRPr="00C37D48" w:rsidRDefault="00AE5A3C" w:rsidP="00AE5A3C">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AE5A3C" w:rsidRPr="00C37D48" w:rsidRDefault="00AE5A3C" w:rsidP="00AE5A3C">
            <w:pPr>
              <w:rPr>
                <w:rFonts w:ascii="Calibri" w:hAnsi="Calibri" w:cs="Calibri"/>
              </w:rPr>
            </w:pPr>
          </w:p>
          <w:p w14:paraId="319BB0ED" w14:textId="4C346133" w:rsidR="00AE5A3C" w:rsidRPr="00C37D48" w:rsidRDefault="00AE5A3C" w:rsidP="00AE5A3C">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AE5A3C" w:rsidRPr="004F276F" w14:paraId="51E9EEAB" w14:textId="77777777" w:rsidTr="5B87D2BA">
        <w:trPr>
          <w:trHeight w:val="1020"/>
        </w:trPr>
        <w:tc>
          <w:tcPr>
            <w:tcW w:w="1066" w:type="dxa"/>
            <w:vAlign w:val="center"/>
          </w:tcPr>
          <w:p w14:paraId="5E7B7953" w14:textId="77777777" w:rsidR="00AE5A3C" w:rsidRPr="00C37D48" w:rsidRDefault="00AE5A3C" w:rsidP="00AE5A3C">
            <w:pPr>
              <w:rPr>
                <w:rFonts w:ascii="Calibri" w:hAnsi="Calibri" w:cs="Calibri"/>
              </w:rPr>
            </w:pPr>
          </w:p>
        </w:tc>
        <w:tc>
          <w:tcPr>
            <w:tcW w:w="9376" w:type="dxa"/>
            <w:gridSpan w:val="5"/>
            <w:vAlign w:val="center"/>
          </w:tcPr>
          <w:p w14:paraId="41EA3B18" w14:textId="00852A3B" w:rsidR="00AE5A3C" w:rsidRPr="00C37D48" w:rsidRDefault="00AE5A3C" w:rsidP="00AE5A3C">
            <w:pPr>
              <w:rPr>
                <w:rFonts w:ascii="Calibri" w:hAnsi="Calibri" w:cs="Calibri"/>
              </w:rPr>
            </w:pPr>
            <w:r w:rsidRPr="5B87D2BA">
              <w:rPr>
                <w:rFonts w:ascii="Calibri" w:hAnsi="Calibri" w:cs="Calibri"/>
              </w:rPr>
              <w:t>See 2.1.14</w:t>
            </w:r>
            <w:r w:rsidR="00690182">
              <w:rPr>
                <w:rFonts w:ascii="Calibri" w:hAnsi="Calibri" w:cs="Calibri"/>
              </w:rPr>
              <w:t xml:space="preserve"> </w:t>
            </w:r>
            <w:r w:rsidR="00212843">
              <w:rPr>
                <w:rFonts w:ascii="Calibri" w:hAnsi="Calibri" w:cs="Calibri"/>
              </w:rPr>
              <w:t>/</w:t>
            </w:r>
            <w:r w:rsidR="00690182">
              <w:rPr>
                <w:rFonts w:ascii="Calibri" w:hAnsi="Calibri" w:cs="Calibri"/>
              </w:rPr>
              <w:t xml:space="preserve"> </w:t>
            </w:r>
            <w:r w:rsidR="00212843">
              <w:rPr>
                <w:rFonts w:ascii="Calibri" w:hAnsi="Calibri" w:cs="Calibri"/>
              </w:rPr>
              <w:t>1.1.14</w:t>
            </w:r>
          </w:p>
        </w:tc>
      </w:tr>
      <w:tr w:rsidR="00AE5A3C" w:rsidRPr="004F276F" w14:paraId="05FE2EE2" w14:textId="77777777" w:rsidTr="5B87D2BA">
        <w:trPr>
          <w:trHeight w:val="800"/>
        </w:trPr>
        <w:tc>
          <w:tcPr>
            <w:tcW w:w="1066" w:type="dxa"/>
            <w:vAlign w:val="center"/>
          </w:tcPr>
          <w:p w14:paraId="167605FE" w14:textId="18C0415A" w:rsidR="00AE5A3C" w:rsidRPr="00C37D48" w:rsidRDefault="00AE5A3C" w:rsidP="00AE5A3C">
            <w:pPr>
              <w:rPr>
                <w:rFonts w:ascii="Calibri" w:hAnsi="Calibri" w:cs="Calibri"/>
                <w:b/>
              </w:rPr>
            </w:pPr>
            <w:r w:rsidRPr="00C37D48">
              <w:rPr>
                <w:rFonts w:ascii="Calibri" w:hAnsi="Calibri" w:cs="Calibri"/>
                <w:b/>
                <w:bCs/>
              </w:rPr>
              <w:lastRenderedPageBreak/>
              <w:t>2.5</w:t>
            </w:r>
          </w:p>
        </w:tc>
        <w:tc>
          <w:tcPr>
            <w:tcW w:w="9376" w:type="dxa"/>
            <w:gridSpan w:val="5"/>
            <w:shd w:val="clear" w:color="auto" w:fill="DEEAF6" w:themeFill="accent5" w:themeFillTint="33"/>
            <w:vAlign w:val="center"/>
          </w:tcPr>
          <w:p w14:paraId="48D09C04" w14:textId="77777777" w:rsidR="00AE5A3C" w:rsidRPr="00C37D48" w:rsidRDefault="00AE5A3C" w:rsidP="00AE5A3C">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AE5A3C" w:rsidRPr="004F276F" w14:paraId="3CF204AE" w14:textId="77777777" w:rsidTr="5B87D2BA">
        <w:trPr>
          <w:trHeight w:val="440"/>
        </w:trPr>
        <w:tc>
          <w:tcPr>
            <w:tcW w:w="1066" w:type="dxa"/>
            <w:vAlign w:val="center"/>
          </w:tcPr>
          <w:p w14:paraId="03593706" w14:textId="77777777" w:rsidR="00AE5A3C" w:rsidRPr="00C37D48" w:rsidRDefault="00AE5A3C" w:rsidP="00AE5A3C">
            <w:pPr>
              <w:rPr>
                <w:rFonts w:ascii="Calibri" w:hAnsi="Calibri" w:cs="Calibri"/>
              </w:rPr>
            </w:pPr>
          </w:p>
        </w:tc>
        <w:tc>
          <w:tcPr>
            <w:tcW w:w="4482" w:type="dxa"/>
            <w:shd w:val="clear" w:color="auto" w:fill="DEEAF6" w:themeFill="accent5" w:themeFillTint="33"/>
            <w:vAlign w:val="center"/>
          </w:tcPr>
          <w:p w14:paraId="10A08706" w14:textId="77777777" w:rsidR="00AE5A3C" w:rsidRPr="00C37D48" w:rsidRDefault="00AE5A3C" w:rsidP="00AE5A3C">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AE5A3C" w:rsidRPr="00C37D48" w:rsidRDefault="00AE5A3C" w:rsidP="00AE5A3C">
            <w:pPr>
              <w:rPr>
                <w:rFonts w:ascii="Calibri" w:hAnsi="Calibri" w:cs="Calibri"/>
              </w:rPr>
            </w:pPr>
            <w:r w:rsidRPr="00C37D48">
              <w:rPr>
                <w:rFonts w:ascii="Calibri" w:hAnsi="Calibri" w:cs="Calibri"/>
              </w:rPr>
              <w:t>Describe</w:t>
            </w:r>
          </w:p>
        </w:tc>
      </w:tr>
      <w:tr w:rsidR="00AE5A3C" w:rsidRPr="004F276F" w14:paraId="621DC0BE" w14:textId="77777777" w:rsidTr="5B87D2BA">
        <w:trPr>
          <w:trHeight w:val="620"/>
        </w:trPr>
        <w:tc>
          <w:tcPr>
            <w:tcW w:w="1066" w:type="dxa"/>
            <w:vAlign w:val="center"/>
          </w:tcPr>
          <w:p w14:paraId="2BAA5E0E" w14:textId="36CBF575" w:rsidR="00AE5A3C" w:rsidRPr="00C37D48" w:rsidRDefault="00AE5A3C" w:rsidP="00AE5A3C">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AE5A3C" w:rsidRPr="00C37D48" w:rsidRDefault="00AE5A3C" w:rsidP="00AE5A3C">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56F3CD74" w14:textId="77777777" w:rsidR="00AE5A3C" w:rsidRPr="00C37D48" w:rsidRDefault="00AE5A3C" w:rsidP="00AE5A3C">
            <w:pPr>
              <w:rPr>
                <w:rFonts w:ascii="Calibri" w:hAnsi="Calibri" w:cs="Calibri"/>
              </w:rPr>
            </w:pPr>
          </w:p>
        </w:tc>
      </w:tr>
      <w:tr w:rsidR="00AE5A3C" w:rsidRPr="004F276F" w14:paraId="63EA218C" w14:textId="77777777" w:rsidTr="5B87D2BA">
        <w:trPr>
          <w:trHeight w:val="440"/>
        </w:trPr>
        <w:tc>
          <w:tcPr>
            <w:tcW w:w="1066" w:type="dxa"/>
            <w:vAlign w:val="center"/>
          </w:tcPr>
          <w:p w14:paraId="2A781E8E" w14:textId="5BDAF25E" w:rsidR="00AE5A3C" w:rsidRPr="00C37D48" w:rsidRDefault="00AE5A3C" w:rsidP="00AE5A3C">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AE5A3C" w:rsidRPr="00C37D48" w:rsidRDefault="00AE5A3C" w:rsidP="00AE5A3C">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AE5A3C" w:rsidRPr="00C37D48" w:rsidRDefault="00AE5A3C" w:rsidP="00AE5A3C">
            <w:pPr>
              <w:rPr>
                <w:rFonts w:ascii="Calibri" w:hAnsi="Calibri" w:cs="Calibri"/>
              </w:rPr>
            </w:pPr>
          </w:p>
        </w:tc>
      </w:tr>
      <w:tr w:rsidR="00AE5A3C" w:rsidRPr="00207668" w14:paraId="74A94C89" w14:textId="77777777" w:rsidTr="5B87D2BA">
        <w:trPr>
          <w:trHeight w:val="440"/>
        </w:trPr>
        <w:tc>
          <w:tcPr>
            <w:tcW w:w="1066" w:type="dxa"/>
            <w:vAlign w:val="center"/>
          </w:tcPr>
          <w:p w14:paraId="2815DDB0" w14:textId="45131011" w:rsidR="00AE5A3C" w:rsidRPr="00C37D48" w:rsidRDefault="00AE5A3C" w:rsidP="00AE5A3C">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AE5A3C" w:rsidRPr="00C37D48" w:rsidRDefault="00AE5A3C" w:rsidP="00AE5A3C">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AE5A3C" w:rsidRPr="00C37D48" w:rsidRDefault="00AE5A3C" w:rsidP="00AE5A3C">
            <w:pPr>
              <w:rPr>
                <w:rFonts w:ascii="Calibri" w:hAnsi="Calibri" w:cs="Calibri"/>
                <w:lang w:val="sv-SE"/>
              </w:rPr>
            </w:pPr>
          </w:p>
        </w:tc>
      </w:tr>
      <w:tr w:rsidR="00AE5A3C" w:rsidRPr="004F276F" w14:paraId="3C031BAD" w14:textId="77777777" w:rsidTr="5B87D2BA">
        <w:trPr>
          <w:trHeight w:val="620"/>
        </w:trPr>
        <w:tc>
          <w:tcPr>
            <w:tcW w:w="1066" w:type="dxa"/>
            <w:vAlign w:val="center"/>
          </w:tcPr>
          <w:p w14:paraId="1DEA21E0" w14:textId="750D2617" w:rsidR="00AE5A3C" w:rsidRPr="00C37D48" w:rsidRDefault="00AE5A3C" w:rsidP="00AE5A3C">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AE5A3C" w:rsidRPr="00C37D48" w:rsidRDefault="00AE5A3C" w:rsidP="00AE5A3C">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AE5A3C" w:rsidRPr="00C37D48" w:rsidRDefault="00AE5A3C" w:rsidP="00AE5A3C">
            <w:pPr>
              <w:rPr>
                <w:rFonts w:ascii="Calibri" w:hAnsi="Calibri" w:cs="Calibri"/>
              </w:rPr>
            </w:pPr>
          </w:p>
        </w:tc>
      </w:tr>
      <w:tr w:rsidR="00AE5A3C" w:rsidRPr="004F276F" w14:paraId="321CCE24" w14:textId="77777777" w:rsidTr="5B87D2BA">
        <w:trPr>
          <w:trHeight w:val="440"/>
        </w:trPr>
        <w:tc>
          <w:tcPr>
            <w:tcW w:w="1066" w:type="dxa"/>
            <w:vAlign w:val="center"/>
          </w:tcPr>
          <w:p w14:paraId="5E499DDA" w14:textId="57B33C55" w:rsidR="00AE5A3C" w:rsidRPr="00C37D48" w:rsidRDefault="00AE5A3C" w:rsidP="00AE5A3C">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AE5A3C" w:rsidRPr="00C37D48" w:rsidRDefault="00AE5A3C" w:rsidP="00AE5A3C">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AE5A3C" w:rsidRPr="00C37D48" w:rsidRDefault="00AE5A3C" w:rsidP="00AE5A3C">
            <w:pPr>
              <w:rPr>
                <w:rFonts w:ascii="Calibri" w:hAnsi="Calibri" w:cs="Calibri"/>
              </w:rPr>
            </w:pPr>
          </w:p>
        </w:tc>
      </w:tr>
      <w:tr w:rsidR="00AE5A3C" w:rsidRPr="004F276F" w14:paraId="48D7659C" w14:textId="77777777" w:rsidTr="5B87D2BA">
        <w:trPr>
          <w:trHeight w:val="350"/>
        </w:trPr>
        <w:tc>
          <w:tcPr>
            <w:tcW w:w="1066" w:type="dxa"/>
            <w:vAlign w:val="center"/>
          </w:tcPr>
          <w:p w14:paraId="161D069C" w14:textId="68156053" w:rsidR="00AE5A3C" w:rsidRPr="00C37D48" w:rsidRDefault="00AE5A3C" w:rsidP="00AE5A3C">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AE5A3C" w:rsidRPr="00C37D48" w:rsidRDefault="00AE5A3C" w:rsidP="00AE5A3C">
            <w:pPr>
              <w:rPr>
                <w:rFonts w:ascii="Calibri" w:hAnsi="Calibri" w:cs="Calibri"/>
              </w:rPr>
            </w:pPr>
            <w:r w:rsidRPr="00C37D48">
              <w:rPr>
                <w:rFonts w:ascii="Calibri" w:hAnsi="Calibri" w:cs="Calibri"/>
              </w:rPr>
              <w:t>Other</w:t>
            </w:r>
          </w:p>
        </w:tc>
        <w:tc>
          <w:tcPr>
            <w:tcW w:w="4894" w:type="dxa"/>
            <w:gridSpan w:val="4"/>
            <w:vAlign w:val="center"/>
          </w:tcPr>
          <w:p w14:paraId="16E77746" w14:textId="65C5B767" w:rsidR="00AE5A3C" w:rsidRPr="00C37D48" w:rsidRDefault="00AE5A3C" w:rsidP="00AE5A3C">
            <w:pPr>
              <w:rPr>
                <w:rFonts w:ascii="Calibri" w:hAnsi="Calibri" w:cs="Calibri"/>
              </w:rPr>
            </w:pPr>
            <w:r w:rsidRPr="357F5B06">
              <w:rPr>
                <w:rFonts w:ascii="Calibri" w:hAnsi="Calibri" w:cs="Calibri"/>
              </w:rPr>
              <w:t>X</w:t>
            </w:r>
            <w:r w:rsidR="00FE3EDE">
              <w:rPr>
                <w:rFonts w:ascii="Calibri" w:hAnsi="Calibri" w:cs="Calibri"/>
              </w:rPr>
              <w:t xml:space="preserve"> (noting 1.1.14</w:t>
            </w:r>
            <w:r w:rsidR="00725278">
              <w:rPr>
                <w:rFonts w:ascii="Calibri" w:hAnsi="Calibri" w:cs="Calibri"/>
              </w:rPr>
              <w:t xml:space="preserve"> and 2.1.14</w:t>
            </w:r>
            <w:r w:rsidR="00FE3EDE">
              <w:rPr>
                <w:rFonts w:ascii="Calibri" w:hAnsi="Calibri" w:cs="Calibri"/>
              </w:rPr>
              <w:t>)</w:t>
            </w:r>
          </w:p>
        </w:tc>
      </w:tr>
      <w:tr w:rsidR="00AE5A3C" w:rsidRPr="004F276F" w14:paraId="49DD4619" w14:textId="77777777" w:rsidTr="5B87D2BA">
        <w:trPr>
          <w:trHeight w:val="710"/>
        </w:trPr>
        <w:tc>
          <w:tcPr>
            <w:tcW w:w="1066" w:type="dxa"/>
            <w:vAlign w:val="center"/>
          </w:tcPr>
          <w:p w14:paraId="0A61FFD2" w14:textId="310E132C" w:rsidR="00AE5A3C" w:rsidRPr="00C37D48" w:rsidRDefault="00AE5A3C" w:rsidP="00AE5A3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AE5A3C" w:rsidRPr="00C37D48" w:rsidRDefault="00AE5A3C" w:rsidP="00AE5A3C">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AE5A3C" w:rsidRPr="004F276F" w14:paraId="48C3E1F9" w14:textId="77777777" w:rsidTr="5B87D2BA">
        <w:trPr>
          <w:trHeight w:val="440"/>
        </w:trPr>
        <w:tc>
          <w:tcPr>
            <w:tcW w:w="1066" w:type="dxa"/>
            <w:vAlign w:val="center"/>
          </w:tcPr>
          <w:p w14:paraId="48D7141C" w14:textId="3A3F0D75" w:rsidR="00AE5A3C" w:rsidRPr="00C37D48" w:rsidRDefault="00AE5A3C" w:rsidP="00AE5A3C">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AE5A3C" w:rsidRPr="00C37D48" w:rsidRDefault="00AE5A3C" w:rsidP="00AE5A3C">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AE5A3C" w:rsidRPr="00C37D48" w:rsidRDefault="00AE5A3C" w:rsidP="00AE5A3C">
            <w:pPr>
              <w:rPr>
                <w:rFonts w:ascii="Calibri" w:hAnsi="Calibri" w:cs="Calibri"/>
              </w:rPr>
            </w:pPr>
          </w:p>
        </w:tc>
      </w:tr>
      <w:tr w:rsidR="00AE5A3C" w:rsidRPr="004F276F" w14:paraId="121E4C9B" w14:textId="77777777" w:rsidTr="5B87D2BA">
        <w:trPr>
          <w:trHeight w:val="440"/>
        </w:trPr>
        <w:tc>
          <w:tcPr>
            <w:tcW w:w="1066" w:type="dxa"/>
            <w:vAlign w:val="center"/>
          </w:tcPr>
          <w:p w14:paraId="1DC0DA30" w14:textId="5467477C" w:rsidR="00AE5A3C" w:rsidRPr="00C37D48" w:rsidRDefault="00AE5A3C" w:rsidP="00AE5A3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AE5A3C" w:rsidRPr="00C37D48" w:rsidRDefault="00AE5A3C" w:rsidP="00AE5A3C">
            <w:pPr>
              <w:rPr>
                <w:rFonts w:ascii="Calibri" w:hAnsi="Calibri" w:cs="Calibri"/>
              </w:rPr>
            </w:pPr>
            <w:r w:rsidRPr="00C37D48">
              <w:rPr>
                <w:rFonts w:ascii="Calibri" w:hAnsi="Calibri" w:cs="Calibri"/>
              </w:rPr>
              <w:t>Yes</w:t>
            </w:r>
          </w:p>
        </w:tc>
        <w:tc>
          <w:tcPr>
            <w:tcW w:w="4894" w:type="dxa"/>
            <w:gridSpan w:val="4"/>
            <w:vAlign w:val="center"/>
          </w:tcPr>
          <w:p w14:paraId="489EE0AE" w14:textId="24ED952E" w:rsidR="00AE5A3C" w:rsidRPr="00C37D48" w:rsidRDefault="00AE5A3C" w:rsidP="00AE5A3C">
            <w:pPr>
              <w:rPr>
                <w:rFonts w:ascii="Calibri" w:hAnsi="Calibri" w:cs="Calibri"/>
              </w:rPr>
            </w:pPr>
          </w:p>
        </w:tc>
      </w:tr>
      <w:tr w:rsidR="00AE5A3C" w:rsidRPr="004F276F" w14:paraId="546C6519" w14:textId="77777777" w:rsidTr="5B87D2BA">
        <w:trPr>
          <w:trHeight w:val="440"/>
        </w:trPr>
        <w:tc>
          <w:tcPr>
            <w:tcW w:w="1066" w:type="dxa"/>
            <w:vAlign w:val="center"/>
          </w:tcPr>
          <w:p w14:paraId="2F6D7E2C" w14:textId="7C177159" w:rsidR="00AE5A3C" w:rsidRPr="00C37D48" w:rsidRDefault="00AE5A3C" w:rsidP="00AE5A3C">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AE5A3C" w:rsidRPr="00C37D48" w:rsidRDefault="00AE5A3C" w:rsidP="00AE5A3C">
            <w:pPr>
              <w:rPr>
                <w:rFonts w:ascii="Calibri" w:hAnsi="Calibri" w:cs="Calibri"/>
              </w:rPr>
            </w:pPr>
            <w:r w:rsidRPr="00C37D48">
              <w:rPr>
                <w:rFonts w:ascii="Calibri" w:hAnsi="Calibri" w:cs="Calibri"/>
              </w:rPr>
              <w:t>Not specified</w:t>
            </w:r>
          </w:p>
        </w:tc>
        <w:tc>
          <w:tcPr>
            <w:tcW w:w="4894" w:type="dxa"/>
            <w:gridSpan w:val="4"/>
            <w:vAlign w:val="center"/>
          </w:tcPr>
          <w:p w14:paraId="66E403A3" w14:textId="4980DD87" w:rsidR="00AE5A3C" w:rsidRPr="00C37D48" w:rsidRDefault="000415B3" w:rsidP="00AE5A3C">
            <w:pPr>
              <w:rPr>
                <w:rFonts w:ascii="Calibri" w:hAnsi="Calibri" w:cs="Calibri"/>
              </w:rPr>
            </w:pPr>
            <w:r>
              <w:rPr>
                <w:rFonts w:ascii="Calibri" w:hAnsi="Calibri" w:cs="Calibri"/>
              </w:rPr>
              <w:t>X</w:t>
            </w:r>
          </w:p>
        </w:tc>
      </w:tr>
      <w:tr w:rsidR="00AE5A3C" w:rsidRPr="004F276F" w14:paraId="095574F0" w14:textId="77777777" w:rsidTr="5B87D2BA">
        <w:trPr>
          <w:trHeight w:val="889"/>
        </w:trPr>
        <w:tc>
          <w:tcPr>
            <w:tcW w:w="1066" w:type="dxa"/>
            <w:vAlign w:val="center"/>
          </w:tcPr>
          <w:p w14:paraId="5D6F449A" w14:textId="431482DE" w:rsidR="00AE5A3C" w:rsidRPr="00C37D48" w:rsidRDefault="00AE5A3C" w:rsidP="00AE5A3C">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AE5A3C" w:rsidRPr="00C37D48" w:rsidRDefault="00AE5A3C" w:rsidP="00AE5A3C">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AE5A3C" w:rsidRPr="004F276F" w14:paraId="2DB82622" w14:textId="77777777" w:rsidTr="5B87D2BA">
        <w:trPr>
          <w:trHeight w:val="1020"/>
        </w:trPr>
        <w:tc>
          <w:tcPr>
            <w:tcW w:w="1066" w:type="dxa"/>
            <w:vAlign w:val="center"/>
          </w:tcPr>
          <w:p w14:paraId="2E73CED1" w14:textId="77777777" w:rsidR="00AE5A3C" w:rsidRPr="00C37D48" w:rsidRDefault="00AE5A3C" w:rsidP="00AE5A3C">
            <w:pPr>
              <w:rPr>
                <w:rFonts w:ascii="Calibri" w:hAnsi="Calibri" w:cs="Calibri"/>
              </w:rPr>
            </w:pPr>
          </w:p>
        </w:tc>
        <w:tc>
          <w:tcPr>
            <w:tcW w:w="9376" w:type="dxa"/>
            <w:gridSpan w:val="5"/>
            <w:vAlign w:val="center"/>
          </w:tcPr>
          <w:p w14:paraId="2BD1E12C" w14:textId="7A4D5600" w:rsidR="00AE5A3C" w:rsidRPr="00C37D48" w:rsidRDefault="00701ABA" w:rsidP="00AE5A3C">
            <w:pPr>
              <w:rPr>
                <w:rFonts w:ascii="Calibri" w:hAnsi="Calibri" w:cs="Calibri"/>
              </w:rPr>
            </w:pPr>
            <w:r>
              <w:rPr>
                <w:rFonts w:ascii="Calibri" w:hAnsi="Calibri" w:cs="Calibri"/>
              </w:rPr>
              <w:t>By way of explanation to 2.6.3, t</w:t>
            </w:r>
            <w:r w:rsidR="00AE5A3C" w:rsidRPr="528B4235">
              <w:rPr>
                <w:rFonts w:ascii="Calibri" w:hAnsi="Calibri" w:cs="Calibri"/>
              </w:rPr>
              <w:t xml:space="preserve">he Strategy indicates that the Government is committed to consulting on the introduction of requirements for the UK’s largest companies to disclose their </w:t>
            </w:r>
            <w:r w:rsidR="00AE5A3C" w:rsidRPr="3B44823E">
              <w:rPr>
                <w:rFonts w:ascii="Calibri" w:hAnsi="Calibri" w:cs="Calibri"/>
              </w:rPr>
              <w:t>transition</w:t>
            </w:r>
            <w:r w:rsidR="00AE5A3C" w:rsidRPr="528B4235">
              <w:rPr>
                <w:rFonts w:ascii="Calibri" w:hAnsi="Calibri" w:cs="Calibri"/>
              </w:rPr>
              <w:t xml:space="preserve"> plans, if they have them, complementing existing</w:t>
            </w:r>
            <w:r w:rsidR="00AE5A3C" w:rsidRPr="23A74539">
              <w:rPr>
                <w:rFonts w:ascii="Calibri" w:hAnsi="Calibri" w:cs="Calibri"/>
              </w:rPr>
              <w:t xml:space="preserve"> requirements from the </w:t>
            </w:r>
            <w:r w:rsidR="00AE5A3C" w:rsidRPr="2E9E2D88">
              <w:rPr>
                <w:rFonts w:ascii="Calibri" w:hAnsi="Calibri" w:cs="Calibri"/>
              </w:rPr>
              <w:t xml:space="preserve">FCA, </w:t>
            </w:r>
            <w:r w:rsidR="00AE5A3C" w:rsidRPr="2E9E2D88">
              <w:rPr>
                <w:rFonts w:ascii="Calibri" w:eastAsia="Calibri" w:hAnsi="Calibri" w:cs="Calibri"/>
              </w:rPr>
              <w:t xml:space="preserve">and as such will ensure parity between listed and private companies, and ensure requirements are consistent and comparable across the economy. </w:t>
            </w:r>
            <w:r w:rsidR="00AE5A3C" w:rsidRPr="29BBE240">
              <w:rPr>
                <w:rFonts w:ascii="Calibri" w:eastAsia="Calibri" w:hAnsi="Calibri" w:cs="Calibri"/>
              </w:rPr>
              <w:t>The consultation will look to align with the FCA’s existing obligations for transition plans, which require plans to be produced on a ‘comply or explain’ basis (</w:t>
            </w:r>
            <w:r w:rsidR="00AE5A3C" w:rsidRPr="2ECF4577">
              <w:rPr>
                <w:rFonts w:ascii="Calibri" w:eastAsia="Calibri" w:hAnsi="Calibri" w:cs="Calibri"/>
              </w:rPr>
              <w:t>paragraphs 31 and 32, pg. 41).</w:t>
            </w:r>
          </w:p>
        </w:tc>
      </w:tr>
      <w:tr w:rsidR="00AE5A3C" w:rsidRPr="004F276F" w14:paraId="1CAFA634" w14:textId="77777777" w:rsidTr="5B87D2BA">
        <w:trPr>
          <w:trHeight w:val="22"/>
        </w:trPr>
        <w:tc>
          <w:tcPr>
            <w:tcW w:w="1066" w:type="dxa"/>
            <w:vAlign w:val="center"/>
          </w:tcPr>
          <w:p w14:paraId="0C9BB554" w14:textId="181FBEFB" w:rsidR="00AE5A3C" w:rsidRPr="00C37D48" w:rsidRDefault="00AE5A3C" w:rsidP="00AE5A3C">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AE5A3C" w:rsidRPr="00C37D48" w:rsidRDefault="00AE5A3C" w:rsidP="00AE5A3C">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AE5A3C" w:rsidRPr="004F276F" w14:paraId="6EF1F308" w14:textId="77777777" w:rsidTr="5B87D2BA">
        <w:trPr>
          <w:trHeight w:val="23"/>
        </w:trPr>
        <w:tc>
          <w:tcPr>
            <w:tcW w:w="1066" w:type="dxa"/>
            <w:vAlign w:val="center"/>
          </w:tcPr>
          <w:p w14:paraId="3992D28E" w14:textId="2F803C40" w:rsidR="00AE5A3C" w:rsidRPr="00C37D48" w:rsidRDefault="00AE5A3C" w:rsidP="00AE5A3C">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AE5A3C" w:rsidRPr="00C37D48" w:rsidRDefault="00AE5A3C" w:rsidP="00AE5A3C">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AE5A3C" w:rsidRPr="00C37D48" w:rsidRDefault="00AE5A3C" w:rsidP="00AE5A3C">
            <w:pPr>
              <w:rPr>
                <w:rFonts w:ascii="Calibri" w:hAnsi="Calibri" w:cs="Calibri"/>
              </w:rPr>
            </w:pPr>
          </w:p>
        </w:tc>
      </w:tr>
      <w:tr w:rsidR="00AE5A3C" w:rsidRPr="004F276F" w14:paraId="673259F0" w14:textId="77777777" w:rsidTr="5B87D2BA">
        <w:trPr>
          <w:trHeight w:val="20"/>
        </w:trPr>
        <w:tc>
          <w:tcPr>
            <w:tcW w:w="1066" w:type="dxa"/>
            <w:vAlign w:val="center"/>
          </w:tcPr>
          <w:p w14:paraId="53056846" w14:textId="2E21F7E7" w:rsidR="00AE5A3C" w:rsidRPr="00C37D48" w:rsidRDefault="00AE5A3C" w:rsidP="00AE5A3C">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AE5A3C" w:rsidRPr="00C37D48" w:rsidRDefault="00AE5A3C" w:rsidP="00AE5A3C">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AE5A3C" w:rsidRPr="00C37D48" w:rsidRDefault="00AE5A3C" w:rsidP="00AE5A3C">
            <w:pPr>
              <w:rPr>
                <w:rFonts w:ascii="Calibri" w:hAnsi="Calibri" w:cs="Calibri"/>
              </w:rPr>
            </w:pPr>
          </w:p>
        </w:tc>
      </w:tr>
      <w:tr w:rsidR="00AE5A3C" w:rsidRPr="004F276F" w14:paraId="4A8460FF" w14:textId="77777777" w:rsidTr="5B87D2BA">
        <w:trPr>
          <w:trHeight w:val="20"/>
        </w:trPr>
        <w:tc>
          <w:tcPr>
            <w:tcW w:w="1066" w:type="dxa"/>
            <w:vAlign w:val="center"/>
          </w:tcPr>
          <w:p w14:paraId="11B13491" w14:textId="6F835DFE" w:rsidR="00AE5A3C" w:rsidRPr="00C37D48" w:rsidRDefault="00AE5A3C" w:rsidP="00AE5A3C">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AE5A3C" w:rsidRPr="00C37D48" w:rsidRDefault="00AE5A3C" w:rsidP="00AE5A3C">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AE5A3C" w:rsidRPr="00C37D48" w:rsidRDefault="00AE5A3C" w:rsidP="00AE5A3C">
            <w:pPr>
              <w:rPr>
                <w:rFonts w:ascii="Calibri" w:hAnsi="Calibri" w:cs="Calibri"/>
              </w:rPr>
            </w:pPr>
          </w:p>
        </w:tc>
      </w:tr>
      <w:tr w:rsidR="00AE5A3C" w:rsidRPr="004F276F" w14:paraId="6355C223" w14:textId="77777777" w:rsidTr="5B87D2BA">
        <w:trPr>
          <w:trHeight w:val="20"/>
        </w:trPr>
        <w:tc>
          <w:tcPr>
            <w:tcW w:w="1066" w:type="dxa"/>
            <w:vAlign w:val="center"/>
          </w:tcPr>
          <w:p w14:paraId="538A0155" w14:textId="3CD33508" w:rsidR="00AE5A3C" w:rsidRPr="00C37D48" w:rsidRDefault="00AE5A3C" w:rsidP="00AE5A3C">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AE5A3C" w:rsidRPr="00C37D48" w:rsidRDefault="00AE5A3C" w:rsidP="00AE5A3C">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AE5A3C" w:rsidRPr="00C37D48" w:rsidRDefault="00AE5A3C" w:rsidP="00AE5A3C">
            <w:pPr>
              <w:rPr>
                <w:rFonts w:ascii="Calibri" w:hAnsi="Calibri" w:cs="Calibri"/>
              </w:rPr>
            </w:pPr>
          </w:p>
        </w:tc>
      </w:tr>
      <w:tr w:rsidR="00AE5A3C" w:rsidRPr="004F276F" w14:paraId="6B041451" w14:textId="77777777" w:rsidTr="5B87D2BA">
        <w:trPr>
          <w:trHeight w:val="20"/>
        </w:trPr>
        <w:tc>
          <w:tcPr>
            <w:tcW w:w="1066" w:type="dxa"/>
            <w:vAlign w:val="center"/>
          </w:tcPr>
          <w:p w14:paraId="6C05AF8C" w14:textId="4AA1D8A1" w:rsidR="00AE5A3C" w:rsidRPr="00C37D48" w:rsidRDefault="00AE5A3C" w:rsidP="00AE5A3C">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AE5A3C" w:rsidRPr="00C37D48" w:rsidRDefault="00AE5A3C" w:rsidP="00AE5A3C">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AE5A3C" w:rsidRPr="00C37D48" w:rsidRDefault="00AE5A3C" w:rsidP="00AE5A3C">
            <w:pPr>
              <w:rPr>
                <w:rFonts w:ascii="Calibri" w:hAnsi="Calibri" w:cs="Calibri"/>
              </w:rPr>
            </w:pPr>
          </w:p>
        </w:tc>
      </w:tr>
      <w:tr w:rsidR="00AE5A3C" w:rsidRPr="004F276F" w14:paraId="17639D54" w14:textId="77777777" w:rsidTr="5B87D2BA">
        <w:trPr>
          <w:trHeight w:val="20"/>
        </w:trPr>
        <w:tc>
          <w:tcPr>
            <w:tcW w:w="1066" w:type="dxa"/>
            <w:vAlign w:val="center"/>
          </w:tcPr>
          <w:p w14:paraId="168C5F77" w14:textId="125AC24B" w:rsidR="00AE5A3C" w:rsidRPr="00C37D48" w:rsidRDefault="00AE5A3C" w:rsidP="00AE5A3C">
            <w:pPr>
              <w:rPr>
                <w:rFonts w:ascii="Calibri" w:hAnsi="Calibri" w:cs="Calibri"/>
              </w:rPr>
            </w:pPr>
            <w:r w:rsidRPr="00C37D48">
              <w:rPr>
                <w:rFonts w:ascii="Calibri" w:hAnsi="Calibri" w:cs="Calibri"/>
              </w:rPr>
              <w:lastRenderedPageBreak/>
              <w:t>2.8.6</w:t>
            </w:r>
          </w:p>
        </w:tc>
        <w:tc>
          <w:tcPr>
            <w:tcW w:w="4482" w:type="dxa"/>
            <w:shd w:val="clear" w:color="auto" w:fill="E2EFD9" w:themeFill="accent6" w:themeFillTint="33"/>
            <w:vAlign w:val="center"/>
          </w:tcPr>
          <w:p w14:paraId="22370B69" w14:textId="77777777" w:rsidR="00AE5A3C" w:rsidRPr="00C37D48" w:rsidRDefault="00AE5A3C" w:rsidP="00AE5A3C">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AE5A3C" w:rsidRPr="00C37D48" w:rsidRDefault="00AE5A3C" w:rsidP="00AE5A3C">
            <w:pPr>
              <w:rPr>
                <w:rFonts w:ascii="Calibri" w:hAnsi="Calibri" w:cs="Calibri"/>
              </w:rPr>
            </w:pPr>
          </w:p>
        </w:tc>
      </w:tr>
      <w:tr w:rsidR="00AE5A3C" w:rsidRPr="004F276F" w14:paraId="00034212" w14:textId="77777777" w:rsidTr="5B87D2BA">
        <w:trPr>
          <w:trHeight w:val="20"/>
        </w:trPr>
        <w:tc>
          <w:tcPr>
            <w:tcW w:w="1066" w:type="dxa"/>
            <w:vAlign w:val="center"/>
          </w:tcPr>
          <w:p w14:paraId="639752FD" w14:textId="7A051CC9" w:rsidR="00AE5A3C" w:rsidRPr="00C37D48" w:rsidRDefault="00AE5A3C" w:rsidP="00AE5A3C">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AE5A3C" w:rsidRPr="00C37D48" w:rsidRDefault="00AE5A3C" w:rsidP="00AE5A3C">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AE5A3C" w:rsidRPr="00C37D48" w:rsidRDefault="00AE5A3C" w:rsidP="00AE5A3C">
            <w:pPr>
              <w:rPr>
                <w:rFonts w:ascii="Calibri" w:hAnsi="Calibri" w:cs="Calibri"/>
              </w:rPr>
            </w:pPr>
          </w:p>
        </w:tc>
      </w:tr>
      <w:tr w:rsidR="00AE5A3C" w:rsidRPr="004F276F" w14:paraId="7F736B75" w14:textId="77777777" w:rsidTr="5B87D2BA">
        <w:trPr>
          <w:trHeight w:val="20"/>
        </w:trPr>
        <w:tc>
          <w:tcPr>
            <w:tcW w:w="1066" w:type="dxa"/>
            <w:vAlign w:val="center"/>
          </w:tcPr>
          <w:p w14:paraId="180A5228" w14:textId="10EE8714" w:rsidR="00AE5A3C" w:rsidRPr="00C37D48" w:rsidRDefault="00AE5A3C" w:rsidP="00AE5A3C">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AE5A3C" w:rsidRPr="00C37D48" w:rsidRDefault="00AE5A3C" w:rsidP="00AE5A3C">
            <w:pPr>
              <w:rPr>
                <w:rFonts w:ascii="Calibri" w:hAnsi="Calibri" w:cs="Calibri"/>
              </w:rPr>
            </w:pPr>
            <w:r w:rsidRPr="00C37D48">
              <w:rPr>
                <w:rFonts w:ascii="Calibri" w:hAnsi="Calibri" w:cs="Calibri"/>
              </w:rPr>
              <w:t>Not specified</w:t>
            </w:r>
          </w:p>
        </w:tc>
        <w:tc>
          <w:tcPr>
            <w:tcW w:w="4894" w:type="dxa"/>
            <w:gridSpan w:val="4"/>
            <w:vAlign w:val="center"/>
          </w:tcPr>
          <w:p w14:paraId="5C9C9E58" w14:textId="01B591D6" w:rsidR="00AE5A3C" w:rsidRPr="00C37D48" w:rsidRDefault="00AE5A3C" w:rsidP="00AE5A3C">
            <w:pPr>
              <w:rPr>
                <w:rFonts w:ascii="Calibri" w:hAnsi="Calibri" w:cs="Calibri"/>
              </w:rPr>
            </w:pPr>
            <w:r w:rsidRPr="357F5B06">
              <w:rPr>
                <w:rFonts w:ascii="Calibri" w:hAnsi="Calibri" w:cs="Calibri"/>
              </w:rPr>
              <w:t>X</w:t>
            </w:r>
          </w:p>
        </w:tc>
      </w:tr>
      <w:tr w:rsidR="00AE5A3C" w:rsidRPr="004F276F" w14:paraId="47DD5311" w14:textId="77777777" w:rsidTr="5B87D2BA">
        <w:trPr>
          <w:trHeight w:val="20"/>
        </w:trPr>
        <w:tc>
          <w:tcPr>
            <w:tcW w:w="1066" w:type="dxa"/>
            <w:vAlign w:val="center"/>
          </w:tcPr>
          <w:p w14:paraId="09EE7160" w14:textId="76415171" w:rsidR="00AE5A3C" w:rsidRPr="00C37D48" w:rsidRDefault="00AE5A3C" w:rsidP="00AE5A3C">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AE5A3C" w:rsidRPr="00C37D48" w:rsidRDefault="00AE5A3C" w:rsidP="00AE5A3C">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AE5A3C" w:rsidRPr="00C37D48" w:rsidRDefault="00AE5A3C" w:rsidP="00AE5A3C">
            <w:pPr>
              <w:rPr>
                <w:rFonts w:ascii="Calibri" w:hAnsi="Calibri" w:cs="Calibri"/>
              </w:rPr>
            </w:pPr>
          </w:p>
        </w:tc>
      </w:tr>
      <w:tr w:rsidR="00AE5A3C" w:rsidRPr="004F276F" w14:paraId="30665941" w14:textId="77777777" w:rsidTr="5B87D2BA">
        <w:trPr>
          <w:trHeight w:val="20"/>
        </w:trPr>
        <w:tc>
          <w:tcPr>
            <w:tcW w:w="1066" w:type="dxa"/>
            <w:vAlign w:val="center"/>
          </w:tcPr>
          <w:p w14:paraId="10C89A81" w14:textId="2008AB08" w:rsidR="00AE5A3C" w:rsidRPr="00C37D48" w:rsidRDefault="00AE5A3C" w:rsidP="00AE5A3C">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AE5A3C" w:rsidRPr="00C37D48" w:rsidRDefault="00AE5A3C" w:rsidP="00AE5A3C">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AE5A3C" w:rsidRPr="00C37D48" w:rsidRDefault="00AE5A3C" w:rsidP="00AE5A3C">
            <w:pPr>
              <w:rPr>
                <w:rFonts w:ascii="Calibri" w:hAnsi="Calibri" w:cs="Calibri"/>
              </w:rPr>
            </w:pPr>
          </w:p>
        </w:tc>
      </w:tr>
      <w:tr w:rsidR="00AE5A3C" w:rsidRPr="004F276F" w14:paraId="46D4883D" w14:textId="77777777" w:rsidTr="5B87D2BA">
        <w:trPr>
          <w:trHeight w:val="20"/>
        </w:trPr>
        <w:tc>
          <w:tcPr>
            <w:tcW w:w="1066" w:type="dxa"/>
            <w:vAlign w:val="center"/>
          </w:tcPr>
          <w:p w14:paraId="1C271DE9" w14:textId="30914324" w:rsidR="00AE5A3C" w:rsidRPr="00C37D48" w:rsidRDefault="00AE5A3C" w:rsidP="00AE5A3C">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AE5A3C" w:rsidRPr="00C37D48" w:rsidRDefault="00AE5A3C" w:rsidP="00AE5A3C">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AE5A3C" w:rsidRPr="004F276F" w14:paraId="1665B049" w14:textId="77777777" w:rsidTr="5B87D2BA">
        <w:trPr>
          <w:trHeight w:val="1020"/>
        </w:trPr>
        <w:tc>
          <w:tcPr>
            <w:tcW w:w="1066" w:type="dxa"/>
            <w:vAlign w:val="center"/>
          </w:tcPr>
          <w:p w14:paraId="2DBDC4DF" w14:textId="77777777" w:rsidR="00AE5A3C" w:rsidRPr="00C37D48" w:rsidRDefault="00AE5A3C" w:rsidP="00AE5A3C">
            <w:pPr>
              <w:rPr>
                <w:rFonts w:ascii="Calibri" w:hAnsi="Calibri" w:cs="Calibri"/>
                <w:b/>
                <w:bCs/>
              </w:rPr>
            </w:pPr>
          </w:p>
        </w:tc>
        <w:tc>
          <w:tcPr>
            <w:tcW w:w="9376" w:type="dxa"/>
            <w:gridSpan w:val="5"/>
            <w:vAlign w:val="center"/>
          </w:tcPr>
          <w:p w14:paraId="643668F7" w14:textId="77777777" w:rsidR="00AE5A3C" w:rsidRPr="00C37D48" w:rsidRDefault="00AE5A3C" w:rsidP="00AE5A3C">
            <w:pPr>
              <w:rPr>
                <w:rFonts w:ascii="Calibri" w:hAnsi="Calibri" w:cs="Calibri"/>
              </w:rPr>
            </w:pPr>
          </w:p>
        </w:tc>
      </w:tr>
      <w:tr w:rsidR="00AE5A3C" w:rsidRPr="004F276F" w14:paraId="266F37E0" w14:textId="77777777" w:rsidTr="00AE5A3C">
        <w:trPr>
          <w:trHeight w:val="1430"/>
        </w:trPr>
        <w:tc>
          <w:tcPr>
            <w:tcW w:w="1066" w:type="dxa"/>
            <w:vAlign w:val="center"/>
          </w:tcPr>
          <w:p w14:paraId="35DCC96C" w14:textId="77777777" w:rsidR="00AE5A3C" w:rsidRPr="00C37D48" w:rsidRDefault="00AE5A3C" w:rsidP="00AE5A3C">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AE5A3C" w:rsidRPr="00C37D48" w:rsidRDefault="00AE5A3C" w:rsidP="00AE5A3C">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AE5A3C" w:rsidRPr="00C37D48" w:rsidRDefault="00AE5A3C" w:rsidP="00AE5A3C">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AE5A3C" w:rsidRPr="00C37D48" w:rsidRDefault="00AE5A3C" w:rsidP="00AE5A3C">
            <w:pPr>
              <w:rPr>
                <w:rFonts w:ascii="Calibri" w:hAnsi="Calibri" w:cs="Calibri"/>
              </w:rPr>
            </w:pPr>
            <w:r w:rsidRPr="00C37D48">
              <w:rPr>
                <w:rFonts w:ascii="Calibri" w:hAnsi="Calibri" w:cs="Calibri"/>
              </w:rPr>
              <w:t xml:space="preserve">Select the appropriate response using an X.   </w:t>
            </w:r>
          </w:p>
        </w:tc>
      </w:tr>
      <w:tr w:rsidR="00AE5A3C" w:rsidRPr="004F276F" w14:paraId="0352DB15" w14:textId="77777777" w:rsidTr="00AE5A3C">
        <w:trPr>
          <w:trHeight w:val="440"/>
        </w:trPr>
        <w:tc>
          <w:tcPr>
            <w:tcW w:w="1066" w:type="dxa"/>
            <w:vAlign w:val="center"/>
          </w:tcPr>
          <w:p w14:paraId="13BF45D9" w14:textId="77777777" w:rsidR="00AE5A3C" w:rsidRPr="00C37D48" w:rsidRDefault="00AE5A3C" w:rsidP="00AE5A3C">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AE5A3C" w:rsidRPr="00C37D48" w:rsidRDefault="00AE5A3C" w:rsidP="00AE5A3C">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8F51B06" w:rsidR="00AE5A3C" w:rsidRPr="00C37D48" w:rsidRDefault="00AE5A3C" w:rsidP="00AE5A3C">
            <w:pPr>
              <w:rPr>
                <w:rFonts w:ascii="Calibri" w:hAnsi="Calibri" w:cs="Calibri"/>
              </w:rPr>
            </w:pPr>
            <w:r w:rsidRPr="357F5B06">
              <w:rPr>
                <w:rFonts w:ascii="Calibri" w:hAnsi="Calibri" w:cs="Calibri"/>
              </w:rPr>
              <w:t>X</w:t>
            </w:r>
          </w:p>
        </w:tc>
      </w:tr>
      <w:tr w:rsidR="00AE5A3C" w:rsidRPr="004F276F" w14:paraId="4CAD326F" w14:textId="77777777" w:rsidTr="00AE5A3C">
        <w:trPr>
          <w:trHeight w:val="440"/>
        </w:trPr>
        <w:tc>
          <w:tcPr>
            <w:tcW w:w="1066" w:type="dxa"/>
            <w:vAlign w:val="center"/>
          </w:tcPr>
          <w:p w14:paraId="1CAB7332" w14:textId="77777777" w:rsidR="00AE5A3C" w:rsidRPr="00C37D48" w:rsidRDefault="00AE5A3C" w:rsidP="00AE5A3C">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AE5A3C" w:rsidRPr="00C37D48" w:rsidRDefault="00AE5A3C" w:rsidP="00AE5A3C">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AE5A3C" w:rsidRPr="00C37D48" w:rsidRDefault="00AE5A3C" w:rsidP="00AE5A3C">
            <w:pPr>
              <w:rPr>
                <w:rFonts w:ascii="Calibri" w:hAnsi="Calibri" w:cs="Calibri"/>
              </w:rPr>
            </w:pPr>
          </w:p>
        </w:tc>
      </w:tr>
      <w:tr w:rsidR="00AE5A3C" w:rsidRPr="004F276F" w14:paraId="720E8005" w14:textId="77777777" w:rsidTr="00AE5A3C">
        <w:trPr>
          <w:trHeight w:val="890"/>
        </w:trPr>
        <w:tc>
          <w:tcPr>
            <w:tcW w:w="1066" w:type="dxa"/>
            <w:vAlign w:val="center"/>
          </w:tcPr>
          <w:p w14:paraId="2B74A8CA" w14:textId="77777777" w:rsidR="00AE5A3C" w:rsidRPr="00C37D48" w:rsidRDefault="00AE5A3C" w:rsidP="00AE5A3C">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AE5A3C" w:rsidRPr="00C37D48" w:rsidRDefault="00AE5A3C" w:rsidP="00AE5A3C">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AE5A3C" w:rsidRPr="004F276F" w14:paraId="42EAA77C" w14:textId="77777777" w:rsidTr="00AE5A3C">
        <w:trPr>
          <w:trHeight w:val="1020"/>
        </w:trPr>
        <w:tc>
          <w:tcPr>
            <w:tcW w:w="1066" w:type="dxa"/>
            <w:vAlign w:val="center"/>
          </w:tcPr>
          <w:p w14:paraId="31524185" w14:textId="77777777" w:rsidR="00AE5A3C" w:rsidRPr="00C37D48" w:rsidRDefault="00AE5A3C" w:rsidP="00AE5A3C">
            <w:pPr>
              <w:rPr>
                <w:rFonts w:ascii="Calibri" w:hAnsi="Calibri" w:cs="Calibri"/>
              </w:rPr>
            </w:pPr>
          </w:p>
        </w:tc>
        <w:tc>
          <w:tcPr>
            <w:tcW w:w="9376" w:type="dxa"/>
            <w:gridSpan w:val="5"/>
            <w:vAlign w:val="center"/>
          </w:tcPr>
          <w:p w14:paraId="3BA84EFA" w14:textId="40B5F6E9" w:rsidR="00AE5A3C" w:rsidRPr="00C37D48" w:rsidRDefault="00AE5A3C" w:rsidP="00AE5A3C">
            <w:pPr>
              <w:rPr>
                <w:rFonts w:ascii="Calibri" w:hAnsi="Calibri" w:cs="Calibri"/>
              </w:rPr>
            </w:pPr>
            <w:r w:rsidRPr="1DD73DFE">
              <w:rPr>
                <w:rFonts w:ascii="Calibri" w:hAnsi="Calibri" w:cs="Calibri"/>
              </w:rPr>
              <w:t xml:space="preserve">Per 1.12, the Strategy serves as a high-level blueprint outlining regimes and initiatives to advance policy objectives. It does not contain voluntary </w:t>
            </w:r>
            <w:r w:rsidRPr="1A3EC72E">
              <w:rPr>
                <w:rFonts w:ascii="Calibri" w:hAnsi="Calibri" w:cs="Calibri"/>
              </w:rPr>
              <w:t>'rules' but</w:t>
            </w:r>
            <w:r w:rsidRPr="1DD73DFE">
              <w:rPr>
                <w:rFonts w:ascii="Calibri" w:hAnsi="Calibri" w:cs="Calibri"/>
              </w:rPr>
              <w:t xml:space="preserve"> sets the mandate for detailed frameworks where specific rules are developed.</w:t>
            </w:r>
          </w:p>
        </w:tc>
      </w:tr>
      <w:tr w:rsidR="00AE5A3C" w:rsidRPr="004F276F" w14:paraId="6F421B4D" w14:textId="77777777" w:rsidTr="00AE5A3C">
        <w:trPr>
          <w:trHeight w:val="1475"/>
        </w:trPr>
        <w:tc>
          <w:tcPr>
            <w:tcW w:w="1066" w:type="dxa"/>
            <w:vAlign w:val="center"/>
          </w:tcPr>
          <w:p w14:paraId="3F2811A5" w14:textId="77777777" w:rsidR="00AE5A3C" w:rsidRPr="00C37D48" w:rsidRDefault="00AE5A3C" w:rsidP="00AE5A3C">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AE5A3C" w:rsidRPr="00C37D48" w:rsidRDefault="00AE5A3C" w:rsidP="00AE5A3C">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AE5A3C" w:rsidRPr="00C37D48" w:rsidRDefault="00AE5A3C" w:rsidP="00AE5A3C">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AE5A3C" w:rsidRPr="00C37D48" w:rsidRDefault="00AE5A3C" w:rsidP="00AE5A3C">
            <w:pPr>
              <w:rPr>
                <w:rFonts w:ascii="Calibri" w:hAnsi="Calibri" w:cs="Calibri"/>
              </w:rPr>
            </w:pPr>
            <w:r w:rsidRPr="00C37D48">
              <w:rPr>
                <w:rFonts w:ascii="Calibri" w:hAnsi="Calibri" w:cs="Calibri"/>
              </w:rPr>
              <w:t xml:space="preserve">Select the appropriate response using an X.   </w:t>
            </w:r>
          </w:p>
        </w:tc>
      </w:tr>
      <w:tr w:rsidR="00AE5A3C" w:rsidRPr="004F276F" w14:paraId="37C78339" w14:textId="77777777" w:rsidTr="00AE5A3C">
        <w:trPr>
          <w:trHeight w:val="440"/>
        </w:trPr>
        <w:tc>
          <w:tcPr>
            <w:tcW w:w="1066" w:type="dxa"/>
            <w:vAlign w:val="center"/>
          </w:tcPr>
          <w:p w14:paraId="561E4A57" w14:textId="77777777" w:rsidR="00AE5A3C" w:rsidRPr="00C37D48" w:rsidRDefault="00AE5A3C" w:rsidP="00AE5A3C">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AE5A3C" w:rsidRPr="00C37D48" w:rsidRDefault="00AE5A3C" w:rsidP="00AE5A3C">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54540FD8" w:rsidR="00AE5A3C" w:rsidRPr="00C37D48" w:rsidRDefault="00AE5A3C" w:rsidP="00AE5A3C">
            <w:pPr>
              <w:rPr>
                <w:rFonts w:ascii="Calibri" w:hAnsi="Calibri" w:cs="Calibri"/>
              </w:rPr>
            </w:pPr>
            <w:r w:rsidRPr="1DD73DFE">
              <w:rPr>
                <w:rFonts w:ascii="Calibri" w:hAnsi="Calibri" w:cs="Calibri"/>
              </w:rPr>
              <w:t>X</w:t>
            </w:r>
          </w:p>
        </w:tc>
      </w:tr>
      <w:tr w:rsidR="00AE5A3C" w:rsidRPr="004F276F" w14:paraId="03B3B2C2" w14:textId="77777777" w:rsidTr="00AE5A3C">
        <w:trPr>
          <w:trHeight w:val="440"/>
        </w:trPr>
        <w:tc>
          <w:tcPr>
            <w:tcW w:w="1066" w:type="dxa"/>
            <w:vAlign w:val="center"/>
          </w:tcPr>
          <w:p w14:paraId="7C01F4A6" w14:textId="77777777" w:rsidR="00AE5A3C" w:rsidRPr="00C37D48" w:rsidRDefault="00AE5A3C" w:rsidP="00AE5A3C">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AE5A3C" w:rsidRPr="00C37D48" w:rsidRDefault="00AE5A3C" w:rsidP="00AE5A3C">
            <w:pPr>
              <w:rPr>
                <w:rFonts w:ascii="Calibri" w:hAnsi="Calibri" w:cs="Calibri"/>
              </w:rPr>
            </w:pPr>
            <w:r w:rsidRPr="00C37D48">
              <w:rPr>
                <w:rFonts w:ascii="Calibri" w:hAnsi="Calibri" w:cs="Calibri"/>
              </w:rPr>
              <w:t>Yes</w:t>
            </w:r>
          </w:p>
        </w:tc>
        <w:tc>
          <w:tcPr>
            <w:tcW w:w="4592" w:type="dxa"/>
            <w:gridSpan w:val="3"/>
            <w:vAlign w:val="center"/>
          </w:tcPr>
          <w:p w14:paraId="723F5BDA" w14:textId="77777777" w:rsidR="00AE5A3C" w:rsidRPr="00C37D48" w:rsidRDefault="00AE5A3C" w:rsidP="00AE5A3C">
            <w:pPr>
              <w:rPr>
                <w:rFonts w:ascii="Calibri" w:hAnsi="Calibri" w:cs="Calibri"/>
              </w:rPr>
            </w:pPr>
          </w:p>
        </w:tc>
      </w:tr>
      <w:tr w:rsidR="00AE5A3C" w:rsidRPr="004F276F" w14:paraId="5A4004CD" w14:textId="77777777" w:rsidTr="00AE5A3C">
        <w:trPr>
          <w:trHeight w:val="872"/>
        </w:trPr>
        <w:tc>
          <w:tcPr>
            <w:tcW w:w="1066" w:type="dxa"/>
            <w:vAlign w:val="center"/>
          </w:tcPr>
          <w:p w14:paraId="1FDD79FF" w14:textId="77777777" w:rsidR="00AE5A3C" w:rsidRPr="00C37D48" w:rsidRDefault="00AE5A3C" w:rsidP="00AE5A3C">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AE5A3C" w:rsidRPr="00C37D48" w:rsidRDefault="00AE5A3C" w:rsidP="00AE5A3C">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AE5A3C" w:rsidRPr="004F276F" w14:paraId="6CF2CF5B" w14:textId="77777777" w:rsidTr="00AE5A3C">
        <w:trPr>
          <w:trHeight w:val="1020"/>
        </w:trPr>
        <w:tc>
          <w:tcPr>
            <w:tcW w:w="1066" w:type="dxa"/>
            <w:vAlign w:val="center"/>
          </w:tcPr>
          <w:p w14:paraId="65050689" w14:textId="77777777" w:rsidR="00AE5A3C" w:rsidRPr="00C37D48" w:rsidRDefault="00AE5A3C" w:rsidP="00AE5A3C">
            <w:pPr>
              <w:rPr>
                <w:rFonts w:ascii="Calibri" w:hAnsi="Calibri" w:cs="Calibri"/>
              </w:rPr>
            </w:pPr>
          </w:p>
        </w:tc>
        <w:tc>
          <w:tcPr>
            <w:tcW w:w="9376" w:type="dxa"/>
            <w:gridSpan w:val="5"/>
            <w:vAlign w:val="center"/>
          </w:tcPr>
          <w:p w14:paraId="0CD89C5A" w14:textId="77777777" w:rsidR="00AE5A3C" w:rsidRPr="00C37D48" w:rsidRDefault="00AE5A3C" w:rsidP="00AE5A3C">
            <w:pPr>
              <w:rPr>
                <w:rFonts w:ascii="Calibri" w:hAnsi="Calibri" w:cs="Calibri"/>
              </w:rPr>
            </w:pPr>
          </w:p>
        </w:tc>
      </w:tr>
      <w:tr w:rsidR="00AE5A3C" w:rsidRPr="004F276F" w14:paraId="073B35A9" w14:textId="77777777" w:rsidTr="00AE5A3C">
        <w:trPr>
          <w:trHeight w:val="1070"/>
        </w:trPr>
        <w:tc>
          <w:tcPr>
            <w:tcW w:w="1066" w:type="dxa"/>
            <w:vAlign w:val="center"/>
          </w:tcPr>
          <w:p w14:paraId="3A09CBC6" w14:textId="77777777" w:rsidR="00AE5A3C" w:rsidRPr="00C37D48" w:rsidRDefault="00AE5A3C" w:rsidP="00AE5A3C">
            <w:pPr>
              <w:rPr>
                <w:rFonts w:ascii="Calibri" w:hAnsi="Calibri" w:cs="Calibri"/>
                <w:b/>
              </w:rPr>
            </w:pPr>
            <w:r w:rsidRPr="00C37D48">
              <w:rPr>
                <w:rFonts w:ascii="Calibri" w:hAnsi="Calibri" w:cs="Calibri"/>
                <w:b/>
                <w:bCs/>
              </w:rPr>
              <w:lastRenderedPageBreak/>
              <w:t>2.14</w:t>
            </w:r>
          </w:p>
        </w:tc>
        <w:tc>
          <w:tcPr>
            <w:tcW w:w="9376" w:type="dxa"/>
            <w:gridSpan w:val="5"/>
            <w:shd w:val="clear" w:color="auto" w:fill="DEEAF6" w:themeFill="accent5" w:themeFillTint="33"/>
            <w:vAlign w:val="center"/>
          </w:tcPr>
          <w:p w14:paraId="24DB2C32" w14:textId="77777777" w:rsidR="00AE5A3C" w:rsidRPr="00C37D48" w:rsidRDefault="00AE5A3C" w:rsidP="00AE5A3C">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AE5A3C" w:rsidRPr="004F276F" w14:paraId="02BB9213" w14:textId="77777777" w:rsidTr="00AE5A3C">
        <w:trPr>
          <w:trHeight w:val="440"/>
        </w:trPr>
        <w:tc>
          <w:tcPr>
            <w:tcW w:w="1066" w:type="dxa"/>
            <w:vAlign w:val="center"/>
          </w:tcPr>
          <w:p w14:paraId="0586506A" w14:textId="77777777" w:rsidR="00AE5A3C" w:rsidRPr="00C37D48" w:rsidRDefault="00AE5A3C" w:rsidP="00AE5A3C">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AE5A3C" w:rsidRPr="00C37D48" w:rsidRDefault="00AE5A3C" w:rsidP="00AE5A3C">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666F527E" w:rsidR="00AE5A3C" w:rsidRPr="00C37D48" w:rsidRDefault="00AE5A3C" w:rsidP="00AE5A3C">
            <w:pPr>
              <w:rPr>
                <w:rFonts w:ascii="Calibri" w:hAnsi="Calibri" w:cs="Calibri"/>
              </w:rPr>
            </w:pPr>
            <w:r w:rsidRPr="1DD73DFE">
              <w:rPr>
                <w:rFonts w:ascii="Calibri" w:hAnsi="Calibri" w:cs="Calibri"/>
              </w:rPr>
              <w:t>X</w:t>
            </w:r>
          </w:p>
        </w:tc>
      </w:tr>
      <w:tr w:rsidR="00AE5A3C" w:rsidRPr="004F276F" w14:paraId="550C7D5C" w14:textId="77777777" w:rsidTr="00AE5A3C">
        <w:trPr>
          <w:trHeight w:val="350"/>
        </w:trPr>
        <w:tc>
          <w:tcPr>
            <w:tcW w:w="1066" w:type="dxa"/>
            <w:vAlign w:val="center"/>
          </w:tcPr>
          <w:p w14:paraId="70DF9CD2" w14:textId="77777777" w:rsidR="00AE5A3C" w:rsidRPr="00C37D48" w:rsidRDefault="00AE5A3C" w:rsidP="00AE5A3C">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AE5A3C" w:rsidRPr="00C37D48" w:rsidRDefault="00AE5A3C" w:rsidP="00AE5A3C">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AE5A3C" w:rsidRPr="00C37D48" w:rsidRDefault="00AE5A3C" w:rsidP="00AE5A3C">
            <w:pPr>
              <w:rPr>
                <w:rFonts w:ascii="Calibri" w:hAnsi="Calibri" w:cs="Calibri"/>
              </w:rPr>
            </w:pPr>
          </w:p>
        </w:tc>
      </w:tr>
      <w:tr w:rsidR="00AE5A3C" w:rsidRPr="004F276F" w14:paraId="0D7683EB" w14:textId="77777777" w:rsidTr="00AE5A3C">
        <w:trPr>
          <w:trHeight w:val="766"/>
        </w:trPr>
        <w:tc>
          <w:tcPr>
            <w:tcW w:w="1066" w:type="dxa"/>
            <w:vAlign w:val="center"/>
          </w:tcPr>
          <w:p w14:paraId="5B32072A" w14:textId="77777777" w:rsidR="00AE5A3C" w:rsidRPr="00C37D48" w:rsidRDefault="00AE5A3C" w:rsidP="00AE5A3C">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AE5A3C" w:rsidRPr="00C37D48" w:rsidRDefault="00AE5A3C" w:rsidP="00AE5A3C">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AE5A3C" w:rsidRPr="004F276F" w14:paraId="2912BD65" w14:textId="77777777" w:rsidTr="00AE5A3C">
        <w:trPr>
          <w:trHeight w:val="1020"/>
        </w:trPr>
        <w:tc>
          <w:tcPr>
            <w:tcW w:w="1066" w:type="dxa"/>
            <w:vAlign w:val="center"/>
          </w:tcPr>
          <w:p w14:paraId="16AF8320" w14:textId="77777777" w:rsidR="00AE5A3C" w:rsidRPr="00C37D48" w:rsidRDefault="00AE5A3C" w:rsidP="00AE5A3C">
            <w:pPr>
              <w:rPr>
                <w:rFonts w:ascii="Calibri" w:hAnsi="Calibri" w:cs="Calibri"/>
              </w:rPr>
            </w:pPr>
          </w:p>
        </w:tc>
        <w:tc>
          <w:tcPr>
            <w:tcW w:w="9376" w:type="dxa"/>
            <w:gridSpan w:val="5"/>
            <w:vAlign w:val="center"/>
          </w:tcPr>
          <w:p w14:paraId="6646114E" w14:textId="77777777" w:rsidR="00AE5A3C" w:rsidRPr="00C37D48" w:rsidRDefault="00AE5A3C" w:rsidP="00AE5A3C">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5B87D2BA">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5B87D2BA">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5B87D2BA">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09A6D5D0" w:rsidR="004F48E8" w:rsidRPr="00C37D48" w:rsidRDefault="2C5A74DE" w:rsidP="00C37D48">
            <w:pPr>
              <w:rPr>
                <w:rFonts w:ascii="Calibri" w:hAnsi="Calibri" w:cs="Calibri"/>
              </w:rPr>
            </w:pPr>
            <w:r w:rsidRPr="5B87D2BA">
              <w:rPr>
                <w:rFonts w:ascii="Calibri" w:hAnsi="Calibri" w:cs="Calibri"/>
              </w:rPr>
              <w:t>X</w:t>
            </w:r>
          </w:p>
        </w:tc>
      </w:tr>
      <w:tr w:rsidR="004F48E8" w:rsidRPr="00C37D48" w14:paraId="4F53624B" w14:textId="77777777" w:rsidTr="5B87D2BA">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60FDAF6D" w:rsidR="004F48E8" w:rsidRPr="00C37D48" w:rsidRDefault="004F48E8" w:rsidP="00C37D48">
            <w:pPr>
              <w:rPr>
                <w:rFonts w:ascii="Calibri" w:hAnsi="Calibri" w:cs="Calibri"/>
              </w:rPr>
            </w:pPr>
          </w:p>
        </w:tc>
      </w:tr>
      <w:tr w:rsidR="004F48E8" w:rsidRPr="00C37D48" w14:paraId="01CE5572" w14:textId="77777777" w:rsidTr="5B87D2BA">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945"/>
        <w:gridCol w:w="4673"/>
        <w:gridCol w:w="285"/>
        <w:gridCol w:w="1742"/>
        <w:gridCol w:w="1456"/>
        <w:gridCol w:w="1334"/>
      </w:tblGrid>
      <w:tr w:rsidR="000A1365" w:rsidRPr="00C37D48" w14:paraId="6C2BC0C6" w14:textId="77777777" w:rsidTr="1D546D07">
        <w:trPr>
          <w:trHeight w:val="300"/>
        </w:trPr>
        <w:tc>
          <w:tcPr>
            <w:tcW w:w="945"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490"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1D546D07">
        <w:trPr>
          <w:trHeight w:val="300"/>
        </w:trPr>
        <w:tc>
          <w:tcPr>
            <w:tcW w:w="945"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817"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1D546D07">
        <w:trPr>
          <w:trHeight w:val="300"/>
        </w:trPr>
        <w:tc>
          <w:tcPr>
            <w:tcW w:w="945"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817" w:type="dxa"/>
            <w:gridSpan w:val="4"/>
            <w:vAlign w:val="center"/>
          </w:tcPr>
          <w:p w14:paraId="226066B4" w14:textId="51510605" w:rsidR="000A1365" w:rsidRPr="00C37D48" w:rsidRDefault="160F544B" w:rsidP="00C37D48">
            <w:pPr>
              <w:rPr>
                <w:rFonts w:ascii="Calibri" w:hAnsi="Calibri" w:cs="Calibri"/>
              </w:rPr>
            </w:pPr>
            <w:r w:rsidRPr="5B87D2BA">
              <w:rPr>
                <w:rFonts w:ascii="Calibri" w:hAnsi="Calibri" w:cs="Calibri"/>
              </w:rPr>
              <w:t>X</w:t>
            </w:r>
          </w:p>
        </w:tc>
      </w:tr>
      <w:tr w:rsidR="000A1365" w:rsidRPr="00C37D48" w14:paraId="4F888AA9" w14:textId="77777777" w:rsidTr="1D546D07">
        <w:trPr>
          <w:trHeight w:val="300"/>
        </w:trPr>
        <w:tc>
          <w:tcPr>
            <w:tcW w:w="945"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817"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1D546D07">
        <w:trPr>
          <w:trHeight w:val="300"/>
        </w:trPr>
        <w:tc>
          <w:tcPr>
            <w:tcW w:w="945"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490"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1D546D07">
        <w:trPr>
          <w:trHeight w:val="1020"/>
        </w:trPr>
        <w:tc>
          <w:tcPr>
            <w:tcW w:w="945" w:type="dxa"/>
            <w:vAlign w:val="center"/>
          </w:tcPr>
          <w:p w14:paraId="27B17712" w14:textId="77777777" w:rsidR="00D27551" w:rsidRPr="00C37D48" w:rsidRDefault="00D27551" w:rsidP="00C37D48">
            <w:pPr>
              <w:rPr>
                <w:rFonts w:ascii="Calibri" w:hAnsi="Calibri" w:cs="Calibri"/>
                <w:b/>
                <w:bCs/>
              </w:rPr>
            </w:pPr>
          </w:p>
        </w:tc>
        <w:tc>
          <w:tcPr>
            <w:tcW w:w="9490"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5B87D2BA">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1D546D07">
        <w:tblPrEx>
          <w:tblLook w:val="04A0" w:firstRow="1" w:lastRow="0" w:firstColumn="1" w:lastColumn="0" w:noHBand="0" w:noVBand="1"/>
        </w:tblPrEx>
        <w:trPr>
          <w:trHeight w:val="74"/>
        </w:trPr>
        <w:tc>
          <w:tcPr>
            <w:tcW w:w="945"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490"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1D546D07">
        <w:tblPrEx>
          <w:tblLook w:val="04A0" w:firstRow="1" w:lastRow="0" w:firstColumn="1" w:lastColumn="0" w:noHBand="0" w:noVBand="1"/>
        </w:tblPrEx>
        <w:trPr>
          <w:trHeight w:val="25"/>
        </w:trPr>
        <w:tc>
          <w:tcPr>
            <w:tcW w:w="945" w:type="dxa"/>
            <w:vAlign w:val="center"/>
          </w:tcPr>
          <w:p w14:paraId="7305B4AA" w14:textId="77777777" w:rsidR="00850F36" w:rsidRPr="00C37D48" w:rsidRDefault="00850F36" w:rsidP="00C37D48">
            <w:pPr>
              <w:rPr>
                <w:rFonts w:ascii="Calibri" w:hAnsi="Calibri" w:cs="Calibri"/>
              </w:rPr>
            </w:pPr>
          </w:p>
        </w:tc>
        <w:tc>
          <w:tcPr>
            <w:tcW w:w="4958"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1D546D07">
        <w:tblPrEx>
          <w:tblLook w:val="04A0" w:firstRow="1" w:lastRow="0" w:firstColumn="1" w:lastColumn="0" w:noHBand="0" w:noVBand="1"/>
        </w:tblPrEx>
        <w:trPr>
          <w:trHeight w:val="21"/>
        </w:trPr>
        <w:tc>
          <w:tcPr>
            <w:tcW w:w="945"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958"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23040598" w:rsidR="00850F36" w:rsidRPr="00C37D48" w:rsidRDefault="69858E72" w:rsidP="00C37D48">
            <w:pPr>
              <w:rPr>
                <w:rFonts w:ascii="Calibri" w:hAnsi="Calibri" w:cs="Calibri"/>
              </w:rPr>
            </w:pPr>
            <w:r w:rsidRPr="5B87D2BA">
              <w:rPr>
                <w:rFonts w:ascii="Calibri" w:hAnsi="Calibri" w:cs="Calibri"/>
              </w:rPr>
              <w:t>X</w:t>
            </w:r>
          </w:p>
        </w:tc>
      </w:tr>
      <w:tr w:rsidR="00850F36" w:rsidRPr="00C37D48" w14:paraId="099BA45B" w14:textId="77777777" w:rsidTr="1D546D07">
        <w:tblPrEx>
          <w:tblLook w:val="04A0" w:firstRow="1" w:lastRow="0" w:firstColumn="1" w:lastColumn="0" w:noHBand="0" w:noVBand="1"/>
        </w:tblPrEx>
        <w:trPr>
          <w:trHeight w:val="21"/>
        </w:trPr>
        <w:tc>
          <w:tcPr>
            <w:tcW w:w="945"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958"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1C08F0DF" w:rsidR="00850F36" w:rsidRPr="00C37D48" w:rsidRDefault="39F5518B" w:rsidP="00C37D48">
            <w:pPr>
              <w:rPr>
                <w:rFonts w:ascii="Calibri" w:hAnsi="Calibri" w:cs="Calibri"/>
              </w:rPr>
            </w:pPr>
            <w:r w:rsidRPr="5B87D2BA">
              <w:rPr>
                <w:rFonts w:ascii="Calibri" w:hAnsi="Calibri" w:cs="Calibri"/>
              </w:rPr>
              <w:t>X</w:t>
            </w:r>
          </w:p>
        </w:tc>
      </w:tr>
      <w:tr w:rsidR="00850F36" w:rsidRPr="00C37D48" w14:paraId="430DC917" w14:textId="77777777" w:rsidTr="1D546D07">
        <w:tblPrEx>
          <w:tblLook w:val="04A0" w:firstRow="1" w:lastRow="0" w:firstColumn="1" w:lastColumn="0" w:noHBand="0" w:noVBand="1"/>
        </w:tblPrEx>
        <w:trPr>
          <w:trHeight w:val="21"/>
        </w:trPr>
        <w:tc>
          <w:tcPr>
            <w:tcW w:w="945"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958"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673AD64E" w:rsidR="00850F36" w:rsidRPr="00C37D48" w:rsidRDefault="1E27023E" w:rsidP="00C37D48">
            <w:pPr>
              <w:rPr>
                <w:rFonts w:ascii="Calibri" w:hAnsi="Calibri" w:cs="Calibri"/>
              </w:rPr>
            </w:pPr>
            <w:r w:rsidRPr="3740D6BE">
              <w:rPr>
                <w:rFonts w:ascii="Calibri" w:hAnsi="Calibri" w:cs="Calibri"/>
              </w:rPr>
              <w:t>X</w:t>
            </w:r>
          </w:p>
        </w:tc>
        <w:tc>
          <w:tcPr>
            <w:tcW w:w="1456" w:type="dxa"/>
            <w:vAlign w:val="center"/>
          </w:tcPr>
          <w:p w14:paraId="41A659E6" w14:textId="67F3A4F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1D546D07">
        <w:tblPrEx>
          <w:tblLook w:val="04A0" w:firstRow="1" w:lastRow="0" w:firstColumn="1" w:lastColumn="0" w:noHBand="0" w:noVBand="1"/>
        </w:tblPrEx>
        <w:trPr>
          <w:trHeight w:val="21"/>
        </w:trPr>
        <w:tc>
          <w:tcPr>
            <w:tcW w:w="945"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958"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2A132A82"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534C1D76" w:rsidR="00850F36" w:rsidRPr="00C37D48" w:rsidRDefault="00DD5DC0" w:rsidP="00C37D48">
            <w:pPr>
              <w:rPr>
                <w:rFonts w:ascii="Calibri" w:hAnsi="Calibri" w:cs="Calibri"/>
              </w:rPr>
            </w:pPr>
            <w:r>
              <w:rPr>
                <w:rFonts w:ascii="Calibri" w:hAnsi="Calibri" w:cs="Calibri"/>
              </w:rPr>
              <w:t>X</w:t>
            </w:r>
          </w:p>
        </w:tc>
      </w:tr>
      <w:tr w:rsidR="00850F36" w:rsidRPr="00C37D48" w14:paraId="0E509590" w14:textId="77777777" w:rsidTr="1D546D07">
        <w:tblPrEx>
          <w:tblLook w:val="04A0" w:firstRow="1" w:lastRow="0" w:firstColumn="1" w:lastColumn="0" w:noHBand="0" w:noVBand="1"/>
        </w:tblPrEx>
        <w:trPr>
          <w:trHeight w:val="21"/>
        </w:trPr>
        <w:tc>
          <w:tcPr>
            <w:tcW w:w="945"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958"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20353875" w:rsidR="00850F36" w:rsidRPr="00C37D48" w:rsidRDefault="7A133E9C" w:rsidP="00C37D48">
            <w:pPr>
              <w:rPr>
                <w:rFonts w:ascii="Calibri" w:hAnsi="Calibri" w:cs="Calibri"/>
              </w:rPr>
            </w:pPr>
            <w:r w:rsidRPr="5B87D2BA">
              <w:rPr>
                <w:rFonts w:ascii="Calibri" w:hAnsi="Calibri" w:cs="Calibri"/>
              </w:rPr>
              <w:t>X</w:t>
            </w:r>
          </w:p>
        </w:tc>
      </w:tr>
      <w:tr w:rsidR="00850F36" w:rsidRPr="00C37D48" w14:paraId="4103E7F1" w14:textId="77777777" w:rsidTr="1D546D07">
        <w:tblPrEx>
          <w:tblLook w:val="04A0" w:firstRow="1" w:lastRow="0" w:firstColumn="1" w:lastColumn="0" w:noHBand="0" w:noVBand="1"/>
        </w:tblPrEx>
        <w:trPr>
          <w:trHeight w:val="21"/>
        </w:trPr>
        <w:tc>
          <w:tcPr>
            <w:tcW w:w="945"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958"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73D4FE34" w:rsidR="00850F36" w:rsidRPr="00C37D48" w:rsidRDefault="1F03A384" w:rsidP="00C37D48">
            <w:pPr>
              <w:rPr>
                <w:rFonts w:ascii="Calibri" w:hAnsi="Calibri" w:cs="Calibri"/>
              </w:rPr>
            </w:pPr>
            <w:r w:rsidRPr="5B87D2BA">
              <w:rPr>
                <w:rFonts w:ascii="Calibri" w:hAnsi="Calibri" w:cs="Calibri"/>
              </w:rPr>
              <w:t>X</w:t>
            </w:r>
          </w:p>
        </w:tc>
      </w:tr>
      <w:tr w:rsidR="00850F36" w:rsidRPr="00C37D48" w14:paraId="28A30DC2" w14:textId="77777777" w:rsidTr="1D546D07">
        <w:tblPrEx>
          <w:tblLook w:val="04A0" w:firstRow="1" w:lastRow="0" w:firstColumn="1" w:lastColumn="0" w:noHBand="0" w:noVBand="1"/>
        </w:tblPrEx>
        <w:trPr>
          <w:trHeight w:val="21"/>
        </w:trPr>
        <w:tc>
          <w:tcPr>
            <w:tcW w:w="945"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958"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265A74CF" w:rsidR="00850F36" w:rsidRPr="00C37D48" w:rsidRDefault="1A01DE8F" w:rsidP="00C37D48">
            <w:pPr>
              <w:rPr>
                <w:rFonts w:ascii="Calibri" w:hAnsi="Calibri" w:cs="Calibri"/>
              </w:rPr>
            </w:pPr>
            <w:r w:rsidRPr="5B87D2BA">
              <w:rPr>
                <w:rFonts w:ascii="Calibri" w:hAnsi="Calibri" w:cs="Calibri"/>
              </w:rPr>
              <w:t>X</w:t>
            </w:r>
          </w:p>
        </w:tc>
      </w:tr>
      <w:tr w:rsidR="00850F36" w:rsidRPr="00C37D48" w14:paraId="59D0ADDF" w14:textId="77777777" w:rsidTr="1D546D07">
        <w:tblPrEx>
          <w:tblLook w:val="04A0" w:firstRow="1" w:lastRow="0" w:firstColumn="1" w:lastColumn="0" w:noHBand="0" w:noVBand="1"/>
        </w:tblPrEx>
        <w:trPr>
          <w:trHeight w:val="21"/>
        </w:trPr>
        <w:tc>
          <w:tcPr>
            <w:tcW w:w="945"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958"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464C6349"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E9AD637" w:rsidR="00850F36" w:rsidRPr="00C37D48" w:rsidRDefault="47AD77A0" w:rsidP="00C37D48">
            <w:pPr>
              <w:rPr>
                <w:rFonts w:ascii="Calibri" w:hAnsi="Calibri" w:cs="Calibri"/>
              </w:rPr>
            </w:pPr>
            <w:r w:rsidRPr="5B87D2BA">
              <w:rPr>
                <w:rFonts w:ascii="Calibri" w:hAnsi="Calibri" w:cs="Calibri"/>
              </w:rPr>
              <w:t>X</w:t>
            </w:r>
          </w:p>
        </w:tc>
      </w:tr>
      <w:tr w:rsidR="00850F36" w:rsidRPr="00C37D48" w14:paraId="1689BB7B" w14:textId="77777777" w:rsidTr="1D546D07">
        <w:tblPrEx>
          <w:tblLook w:val="04A0" w:firstRow="1" w:lastRow="0" w:firstColumn="1" w:lastColumn="0" w:noHBand="0" w:noVBand="1"/>
        </w:tblPrEx>
        <w:trPr>
          <w:trHeight w:val="21"/>
        </w:trPr>
        <w:tc>
          <w:tcPr>
            <w:tcW w:w="945"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958"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32A309C1" w:rsidR="00850F36" w:rsidRPr="00C37D48" w:rsidRDefault="00850F36" w:rsidP="00C37D48">
            <w:pPr>
              <w:rPr>
                <w:rFonts w:ascii="Calibri" w:hAnsi="Calibri" w:cs="Calibri"/>
              </w:rPr>
            </w:pPr>
          </w:p>
        </w:tc>
        <w:tc>
          <w:tcPr>
            <w:tcW w:w="1334" w:type="dxa"/>
            <w:vAlign w:val="center"/>
          </w:tcPr>
          <w:p w14:paraId="1C58D255" w14:textId="723718A2" w:rsidR="00850F36" w:rsidRPr="00C37D48" w:rsidRDefault="03CA5A22" w:rsidP="00C37D48">
            <w:pPr>
              <w:rPr>
                <w:rFonts w:ascii="Calibri" w:hAnsi="Calibri" w:cs="Calibri"/>
              </w:rPr>
            </w:pPr>
            <w:r w:rsidRPr="5B87D2BA">
              <w:rPr>
                <w:rFonts w:ascii="Calibri" w:hAnsi="Calibri" w:cs="Calibri"/>
              </w:rPr>
              <w:t>X</w:t>
            </w:r>
          </w:p>
        </w:tc>
      </w:tr>
      <w:tr w:rsidR="00850F36" w:rsidRPr="00C37D48" w14:paraId="3ED09DD8" w14:textId="77777777" w:rsidTr="1D546D07">
        <w:tblPrEx>
          <w:tblLook w:val="04A0" w:firstRow="1" w:lastRow="0" w:firstColumn="1" w:lastColumn="0" w:noHBand="0" w:noVBand="1"/>
        </w:tblPrEx>
        <w:trPr>
          <w:trHeight w:val="21"/>
        </w:trPr>
        <w:tc>
          <w:tcPr>
            <w:tcW w:w="945"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958"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3D46BE81" w:rsidR="00850F36" w:rsidRPr="00C37D48" w:rsidRDefault="00850F36" w:rsidP="00C37D48">
            <w:pPr>
              <w:rPr>
                <w:rFonts w:ascii="Calibri" w:hAnsi="Calibri" w:cs="Calibri"/>
              </w:rPr>
            </w:pPr>
          </w:p>
        </w:tc>
        <w:tc>
          <w:tcPr>
            <w:tcW w:w="1456" w:type="dxa"/>
            <w:vAlign w:val="center"/>
          </w:tcPr>
          <w:p w14:paraId="3CB19ED3" w14:textId="33BA0063" w:rsidR="00850F36" w:rsidRPr="00C37D48" w:rsidRDefault="00850F36" w:rsidP="00C37D48">
            <w:pPr>
              <w:rPr>
                <w:rFonts w:ascii="Calibri" w:hAnsi="Calibri" w:cs="Calibri"/>
              </w:rPr>
            </w:pPr>
          </w:p>
        </w:tc>
        <w:tc>
          <w:tcPr>
            <w:tcW w:w="1334" w:type="dxa"/>
            <w:vAlign w:val="center"/>
          </w:tcPr>
          <w:p w14:paraId="0526DBF3" w14:textId="6E1C3CE2" w:rsidR="00850F36" w:rsidRPr="00C37D48" w:rsidRDefault="3BA6B3D0" w:rsidP="00C37D48">
            <w:pPr>
              <w:rPr>
                <w:rFonts w:ascii="Calibri" w:hAnsi="Calibri" w:cs="Calibri"/>
              </w:rPr>
            </w:pPr>
            <w:r w:rsidRPr="51D5B6C8">
              <w:rPr>
                <w:rFonts w:ascii="Calibri" w:hAnsi="Calibri" w:cs="Calibri"/>
              </w:rPr>
              <w:t>X</w:t>
            </w:r>
          </w:p>
        </w:tc>
      </w:tr>
      <w:tr w:rsidR="00850F36" w:rsidRPr="00C37D48" w14:paraId="47B98D58" w14:textId="77777777" w:rsidTr="1D546D07">
        <w:tblPrEx>
          <w:tblLook w:val="04A0" w:firstRow="1" w:lastRow="0" w:firstColumn="1" w:lastColumn="0" w:noHBand="0" w:noVBand="1"/>
        </w:tblPrEx>
        <w:trPr>
          <w:trHeight w:val="21"/>
        </w:trPr>
        <w:tc>
          <w:tcPr>
            <w:tcW w:w="945"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958"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28B397E1" w:rsidR="00850F36" w:rsidRPr="00C37D48" w:rsidRDefault="2BCB7E45" w:rsidP="00C37D48">
            <w:pPr>
              <w:rPr>
                <w:rFonts w:ascii="Calibri" w:hAnsi="Calibri" w:cs="Calibri"/>
              </w:rPr>
            </w:pPr>
            <w:r w:rsidRPr="2F21626E">
              <w:rPr>
                <w:rFonts w:ascii="Calibri" w:hAnsi="Calibri" w:cs="Calibri"/>
              </w:rPr>
              <w:t>X</w:t>
            </w:r>
          </w:p>
        </w:tc>
        <w:tc>
          <w:tcPr>
            <w:tcW w:w="1456" w:type="dxa"/>
            <w:vAlign w:val="center"/>
          </w:tcPr>
          <w:p w14:paraId="33DBBD59" w14:textId="6F11C8AC"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1D546D07">
        <w:tblPrEx>
          <w:tblLook w:val="04A0" w:firstRow="1" w:lastRow="0" w:firstColumn="1" w:lastColumn="0" w:noHBand="0" w:noVBand="1"/>
        </w:tblPrEx>
        <w:trPr>
          <w:trHeight w:val="21"/>
        </w:trPr>
        <w:tc>
          <w:tcPr>
            <w:tcW w:w="945"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958"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C3991B2" w:rsidR="00850F36" w:rsidRPr="00C37D48" w:rsidRDefault="008223D5" w:rsidP="00C37D48">
            <w:pPr>
              <w:rPr>
                <w:rFonts w:ascii="Calibri" w:hAnsi="Calibri" w:cs="Calibri"/>
              </w:rPr>
            </w:pPr>
            <w:r>
              <w:rPr>
                <w:rFonts w:ascii="Calibri" w:hAnsi="Calibri" w:cs="Calibri"/>
              </w:rPr>
              <w:t>X</w:t>
            </w: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97566B" w:rsidR="00850F36" w:rsidRPr="00C37D48" w:rsidRDefault="00850F36" w:rsidP="00C37D48">
            <w:pPr>
              <w:rPr>
                <w:rFonts w:ascii="Calibri" w:hAnsi="Calibri" w:cs="Calibri"/>
              </w:rPr>
            </w:pPr>
          </w:p>
        </w:tc>
      </w:tr>
      <w:tr w:rsidR="00850F36" w:rsidRPr="00C37D48" w14:paraId="26EBE42C" w14:textId="77777777" w:rsidTr="1D546D07">
        <w:tblPrEx>
          <w:tblLook w:val="04A0" w:firstRow="1" w:lastRow="0" w:firstColumn="1" w:lastColumn="0" w:noHBand="0" w:noVBand="1"/>
        </w:tblPrEx>
        <w:trPr>
          <w:trHeight w:val="21"/>
        </w:trPr>
        <w:tc>
          <w:tcPr>
            <w:tcW w:w="945"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958"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60D6C03" w:rsidR="00850F36" w:rsidRPr="00C37D48" w:rsidRDefault="00850F36" w:rsidP="00C37D48">
            <w:pPr>
              <w:rPr>
                <w:rFonts w:ascii="Calibri" w:hAnsi="Calibri" w:cs="Calibri"/>
              </w:rPr>
            </w:pPr>
          </w:p>
        </w:tc>
        <w:tc>
          <w:tcPr>
            <w:tcW w:w="1456" w:type="dxa"/>
            <w:vAlign w:val="center"/>
          </w:tcPr>
          <w:p w14:paraId="6EE4F476" w14:textId="019E50D1" w:rsidR="00850F36" w:rsidRPr="00C37D48" w:rsidRDefault="00850F36" w:rsidP="00C37D48">
            <w:pPr>
              <w:rPr>
                <w:rFonts w:ascii="Calibri" w:hAnsi="Calibri" w:cs="Calibri"/>
              </w:rPr>
            </w:pPr>
          </w:p>
        </w:tc>
        <w:tc>
          <w:tcPr>
            <w:tcW w:w="1334" w:type="dxa"/>
            <w:vAlign w:val="center"/>
          </w:tcPr>
          <w:p w14:paraId="6083449B" w14:textId="2E51A806" w:rsidR="00850F36" w:rsidRPr="00C37D48" w:rsidRDefault="63B910CE" w:rsidP="00C37D48">
            <w:pPr>
              <w:rPr>
                <w:rFonts w:ascii="Calibri" w:hAnsi="Calibri" w:cs="Calibri"/>
              </w:rPr>
            </w:pPr>
            <w:r w:rsidRPr="2E786625">
              <w:rPr>
                <w:rFonts w:ascii="Calibri" w:hAnsi="Calibri" w:cs="Calibri"/>
              </w:rPr>
              <w:t>X</w:t>
            </w:r>
          </w:p>
        </w:tc>
      </w:tr>
      <w:tr w:rsidR="00664677" w:rsidRPr="00C37D48" w14:paraId="778E3329" w14:textId="77777777" w:rsidTr="1D546D07">
        <w:tblPrEx>
          <w:tblLook w:val="04A0" w:firstRow="1" w:lastRow="0" w:firstColumn="1" w:lastColumn="0" w:noHBand="0" w:noVBand="1"/>
        </w:tblPrEx>
        <w:trPr>
          <w:trHeight w:val="21"/>
        </w:trPr>
        <w:tc>
          <w:tcPr>
            <w:tcW w:w="945"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490"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1D546D07">
        <w:tblPrEx>
          <w:tblLook w:val="04A0" w:firstRow="1" w:lastRow="0" w:firstColumn="1" w:lastColumn="0" w:noHBand="0" w:noVBand="1"/>
        </w:tblPrEx>
        <w:trPr>
          <w:trHeight w:val="1020"/>
        </w:trPr>
        <w:tc>
          <w:tcPr>
            <w:tcW w:w="945" w:type="dxa"/>
            <w:vAlign w:val="center"/>
          </w:tcPr>
          <w:p w14:paraId="1C73C7F3" w14:textId="77777777" w:rsidR="00664677" w:rsidRPr="00C37D48" w:rsidRDefault="00664677" w:rsidP="00C37D48">
            <w:pPr>
              <w:rPr>
                <w:rFonts w:ascii="Calibri" w:hAnsi="Calibri" w:cs="Calibri"/>
              </w:rPr>
            </w:pPr>
          </w:p>
        </w:tc>
        <w:tc>
          <w:tcPr>
            <w:tcW w:w="9490" w:type="dxa"/>
            <w:gridSpan w:val="5"/>
            <w:vAlign w:val="center"/>
          </w:tcPr>
          <w:p w14:paraId="502635BD" w14:textId="11AE0E5D" w:rsidR="00D9431B" w:rsidRPr="00C37D48" w:rsidRDefault="603D044A" w:rsidP="5B87D2BA">
            <w:pPr>
              <w:rPr>
                <w:rFonts w:ascii="Calibri" w:hAnsi="Calibri" w:cs="Calibri"/>
              </w:rPr>
            </w:pPr>
            <w:r w:rsidRPr="5B87D2BA">
              <w:rPr>
                <w:rFonts w:ascii="Calibri" w:hAnsi="Calibri" w:cs="Calibri"/>
              </w:rPr>
              <w:t>The Strategy indicates that:</w:t>
            </w:r>
          </w:p>
          <w:p w14:paraId="04F0F929" w14:textId="1A452053" w:rsidR="00D9431B" w:rsidRPr="00C37D48" w:rsidRDefault="55F74284" w:rsidP="5B87D2BA">
            <w:pPr>
              <w:pStyle w:val="ListParagraph"/>
              <w:numPr>
                <w:ilvl w:val="0"/>
                <w:numId w:val="3"/>
              </w:numPr>
            </w:pPr>
            <w:r w:rsidRPr="5B229C65">
              <w:rPr>
                <w:b/>
              </w:rPr>
              <w:t>Net zero target</w:t>
            </w:r>
            <w:r>
              <w:t>:</w:t>
            </w:r>
          </w:p>
          <w:p w14:paraId="5134502C" w14:textId="04086207" w:rsidR="00D9431B" w:rsidRPr="00C37D48" w:rsidRDefault="0BBB69D5" w:rsidP="2313F55C">
            <w:pPr>
              <w:pStyle w:val="ListParagraph"/>
              <w:numPr>
                <w:ilvl w:val="0"/>
                <w:numId w:val="13"/>
              </w:numPr>
            </w:pPr>
            <w:r>
              <w:t xml:space="preserve">In 2021, the UK Government set </w:t>
            </w:r>
            <w:r w:rsidRPr="1D546D07">
              <w:t xml:space="preserve">out policies and proposals for decarbonising all sectors of the UK economy to meet </w:t>
            </w:r>
            <w:r>
              <w:t>its</w:t>
            </w:r>
            <w:r w:rsidRPr="1D546D07">
              <w:t xml:space="preserve"> energy security objectives and net zero target by 2050 </w:t>
            </w:r>
            <w:r>
              <w:t>(pg. 22, Box 2).</w:t>
            </w:r>
          </w:p>
          <w:p w14:paraId="4BF8DA65" w14:textId="4364EEBD" w:rsidR="00D9431B" w:rsidRPr="00C37D48" w:rsidRDefault="4E4FB728" w:rsidP="3B5168A8">
            <w:pPr>
              <w:pStyle w:val="ListParagraph"/>
              <w:numPr>
                <w:ilvl w:val="0"/>
                <w:numId w:val="13"/>
              </w:numPr>
            </w:pPr>
            <w:r>
              <w:lastRenderedPageBreak/>
              <w:t>The net zero target applies acro</w:t>
            </w:r>
            <w:r w:rsidRPr="0D63EEF1">
              <w:t xml:space="preserve">ss the entire UK, with all regions playing a vital role in </w:t>
            </w:r>
            <w:r>
              <w:t>delivering</w:t>
            </w:r>
            <w:r w:rsidRPr="5606CD61">
              <w:t xml:space="preserve"> the UK’s carbon </w:t>
            </w:r>
            <w:r>
              <w:t>budgets</w:t>
            </w:r>
            <w:r w:rsidRPr="5606CD61">
              <w:t xml:space="preserve"> leading up </w:t>
            </w:r>
            <w:r w:rsidRPr="7CC8FBF0">
              <w:t>to 2050</w:t>
            </w:r>
            <w:r w:rsidRPr="0ECBA25F">
              <w:t xml:space="preserve"> (p</w:t>
            </w:r>
            <w:r w:rsidR="191CC888" w:rsidRPr="0ECBA25F">
              <w:t>g. 24, paragraph</w:t>
            </w:r>
            <w:r w:rsidR="191CC888" w:rsidRPr="7D0785A9">
              <w:t xml:space="preserve"> </w:t>
            </w:r>
            <w:r w:rsidR="2B913038">
              <w:t>1.3.2(14)</w:t>
            </w:r>
            <w:r w:rsidR="191CC888">
              <w:t>).</w:t>
            </w:r>
          </w:p>
          <w:p w14:paraId="68B40C1D" w14:textId="67E72C25" w:rsidR="00D9431B" w:rsidRPr="00C37D48" w:rsidRDefault="191CC888" w:rsidP="549CA490">
            <w:pPr>
              <w:pStyle w:val="ListParagraph"/>
              <w:numPr>
                <w:ilvl w:val="0"/>
                <w:numId w:val="13"/>
              </w:numPr>
            </w:pPr>
            <w:r w:rsidRPr="5057D553">
              <w:t xml:space="preserve">The </w:t>
            </w:r>
            <w:r w:rsidR="57996801">
              <w:t>UK Government aims for financial firms to align their activities with national and global net zero goals, including commitments under the Paris Agreement and domestic carbon budgets. A key part of this strategy is requiring UK financial institutions to develop robust transition plans detailing how they will decarbonise in line with the UK’s net zero targets (pg. 33, paragraph 2.1.1(3)).</w:t>
            </w:r>
          </w:p>
          <w:p w14:paraId="155B0281" w14:textId="399D01B8" w:rsidR="064C9CAA" w:rsidRDefault="68CFB1F1" w:rsidP="26F468B8">
            <w:pPr>
              <w:pStyle w:val="ListParagraph"/>
              <w:numPr>
                <w:ilvl w:val="0"/>
                <w:numId w:val="13"/>
              </w:numPr>
            </w:pPr>
            <w:r>
              <w:t>The UK</w:t>
            </w:r>
            <w:r w:rsidR="064C9CAA">
              <w:t xml:space="preserve"> government is collaborating with Bankers for Net Zero, the British Business Bank, and others to develop a national data-sharing platform</w:t>
            </w:r>
            <w:r>
              <w:t xml:space="preserve"> to</w:t>
            </w:r>
            <w:r w:rsidR="064C9CAA">
              <w:t xml:space="preserve"> automate sustainability reporting for SMEs, helping them set and meet net zero targets </w:t>
            </w:r>
            <w:r>
              <w:t>(pg. 45, Bo</w:t>
            </w:r>
            <w:r w:rsidR="49A46BBC">
              <w:t>x 8).</w:t>
            </w:r>
          </w:p>
          <w:p w14:paraId="6C03FEA1" w14:textId="3299FB44" w:rsidR="00D9431B" w:rsidRDefault="21F33198" w:rsidP="0EAD133F">
            <w:pPr>
              <w:pStyle w:val="ListParagraph"/>
              <w:numPr>
                <w:ilvl w:val="0"/>
                <w:numId w:val="13"/>
              </w:numPr>
            </w:pPr>
            <w:r>
              <w:t>The UK Government is establishing a New Zero Business and Investment Group to work with business and finance leaders to support the delivery of its net zero target</w:t>
            </w:r>
            <w:r w:rsidR="3E42A988">
              <w:t xml:space="preserve"> (pg. 103, paragraph 3.3.2(85)).</w:t>
            </w:r>
          </w:p>
          <w:p w14:paraId="0A76AF16" w14:textId="77777777" w:rsidR="008223D5" w:rsidRPr="00C37D48" w:rsidRDefault="008223D5" w:rsidP="008223D5">
            <w:pPr>
              <w:pStyle w:val="ListParagraph"/>
              <w:ind w:left="1080"/>
            </w:pPr>
          </w:p>
          <w:p w14:paraId="59FAA689" w14:textId="647C5FB2" w:rsidR="00D9431B" w:rsidRPr="00C37D48" w:rsidRDefault="1FB368FA" w:rsidP="0EAD133F">
            <w:pPr>
              <w:pStyle w:val="ListParagraph"/>
              <w:numPr>
                <w:ilvl w:val="0"/>
                <w:numId w:val="3"/>
              </w:numPr>
              <w:spacing w:line="259" w:lineRule="auto"/>
              <w:rPr>
                <w:b/>
                <w:bCs/>
              </w:rPr>
            </w:pPr>
            <w:r w:rsidRPr="0EAD133F">
              <w:rPr>
                <w:b/>
                <w:bCs/>
              </w:rPr>
              <w:t xml:space="preserve">Nature and/or </w:t>
            </w:r>
            <w:r w:rsidRPr="5991DAE8">
              <w:rPr>
                <w:b/>
                <w:bCs/>
              </w:rPr>
              <w:t>biodiversity</w:t>
            </w:r>
            <w:r w:rsidRPr="0EAD133F">
              <w:rPr>
                <w:b/>
                <w:bCs/>
              </w:rPr>
              <w:t>:</w:t>
            </w:r>
          </w:p>
          <w:p w14:paraId="1BD6F96D" w14:textId="10D0058C" w:rsidR="00D9431B" w:rsidRPr="00C37D48" w:rsidRDefault="307DAB12" w:rsidP="2E786625">
            <w:pPr>
              <w:pStyle w:val="ListParagraph"/>
              <w:numPr>
                <w:ilvl w:val="0"/>
                <w:numId w:val="15"/>
              </w:numPr>
            </w:pPr>
            <w:r>
              <w:t>As</w:t>
            </w:r>
            <w:r w:rsidR="05B587C1">
              <w:t xml:space="preserve"> part of the Kunming-Montreal Global Biodiversity Framework agreed at </w:t>
            </w:r>
            <w:proofErr w:type="spellStart"/>
            <w:r w:rsidR="05B587C1">
              <w:t>COP15</w:t>
            </w:r>
            <w:proofErr w:type="spellEnd"/>
            <w:r w:rsidR="05B587C1">
              <w:t>, the UK committed to reversing nature loss by 2030. This includes requiring large companies and financial institutions to regularly monitor and disclose their environmental risks, dependencies, and impacts</w:t>
            </w:r>
            <w:r w:rsidR="51B2C311">
              <w:t xml:space="preserve"> (pg</w:t>
            </w:r>
            <w:r w:rsidR="05B587C1">
              <w:t>.</w:t>
            </w:r>
            <w:r w:rsidR="51B2C311">
              <w:t xml:space="preserve"> </w:t>
            </w:r>
            <w:r w:rsidR="229B6C8B">
              <w:t>34, paragraph 2.1.1 (6)).</w:t>
            </w:r>
          </w:p>
          <w:p w14:paraId="0C02C3DF" w14:textId="13BE4249" w:rsidR="00D9431B" w:rsidRPr="00C37D48" w:rsidRDefault="185547AB" w:rsidP="49E2E56B">
            <w:pPr>
              <w:pStyle w:val="ListParagraph"/>
              <w:numPr>
                <w:ilvl w:val="0"/>
                <w:numId w:val="15"/>
              </w:numPr>
            </w:pPr>
            <w:r>
              <w:t>The UK government is considering how to integrate the final Taskforce on Nature-related Financial Disclosures framework into national policy, in alignment with Target 15 of the Global Biodiversity Framework. It is also collaborating with the Bank of England, the Green Finance Institute, and others to better assess the financial risks the UK faces from nature loss and environmental degradation (pg. 45, paragraph 2.2.4 (52).</w:t>
            </w:r>
          </w:p>
          <w:p w14:paraId="45F5F1FA" w14:textId="1D362A0E" w:rsidR="00D9431B" w:rsidRPr="00C37D48" w:rsidRDefault="43022C06" w:rsidP="783B6685">
            <w:pPr>
              <w:pStyle w:val="ListParagraph"/>
              <w:numPr>
                <w:ilvl w:val="0"/>
                <w:numId w:val="15"/>
              </w:numPr>
            </w:pPr>
            <w:r>
              <w:t>The Green Finance Education Charter is being relaunched as the Sustainable Finance Education Charter. This update reflects a broader focus on biodiversity, nature-based finance, transition planning, and promoting an inclusive economic and social shift toward the UK’s net zero goals (pg. 10, paragraph 11(a)).</w:t>
            </w:r>
          </w:p>
          <w:p w14:paraId="59B317A6" w14:textId="77777777" w:rsidR="00D9431B" w:rsidRDefault="43022C06" w:rsidP="4CB7DF84">
            <w:pPr>
              <w:pStyle w:val="ListParagraph"/>
              <w:numPr>
                <w:ilvl w:val="0"/>
                <w:numId w:val="15"/>
              </w:numPr>
            </w:pPr>
            <w:r>
              <w:t>In December 2022, the UK co-launched a Joint Donor Statement with 13 other countries, committing to increase international biodiversity finance and align development funding with the goals of the Global Biodiversity Framework (pg. 65, paragraph 2.6.2 (124)).</w:t>
            </w:r>
          </w:p>
          <w:p w14:paraId="5C94735D" w14:textId="77777777" w:rsidR="00BC6CB8" w:rsidRDefault="00BC6CB8" w:rsidP="00BC6CB8">
            <w:pPr>
              <w:pStyle w:val="ListParagraph"/>
              <w:ind w:left="1080"/>
            </w:pPr>
          </w:p>
          <w:p w14:paraId="78D88A20" w14:textId="77777777" w:rsidR="00BC6CB8" w:rsidRDefault="00BC6CB8" w:rsidP="00BC6CB8">
            <w:pPr>
              <w:pStyle w:val="ListParagraph"/>
              <w:numPr>
                <w:ilvl w:val="0"/>
                <w:numId w:val="3"/>
              </w:numPr>
              <w:spacing w:line="259" w:lineRule="auto"/>
              <w:rPr>
                <w:b/>
                <w:bCs/>
              </w:rPr>
            </w:pPr>
            <w:r w:rsidRPr="00863C09">
              <w:rPr>
                <w:b/>
                <w:bCs/>
              </w:rPr>
              <w:t>Just transition</w:t>
            </w:r>
          </w:p>
          <w:p w14:paraId="75C6BD73" w14:textId="77777777" w:rsidR="00BC6CB8" w:rsidRPr="00BC6CB8" w:rsidRDefault="00BC6CB8" w:rsidP="00BC6CB8">
            <w:pPr>
              <w:pStyle w:val="ListParagraph"/>
              <w:numPr>
                <w:ilvl w:val="1"/>
                <w:numId w:val="3"/>
              </w:numPr>
              <w:spacing w:line="259" w:lineRule="auto"/>
              <w:rPr>
                <w:b/>
                <w:bCs/>
              </w:rPr>
            </w:pPr>
            <w:r w:rsidRPr="001130BE">
              <w:t xml:space="preserve">There are only brief passing references to the Just Transition, and none which specifically relate to </w:t>
            </w:r>
            <w:r w:rsidRPr="00BC6CB8">
              <w:rPr>
                <w:i/>
                <w:iCs/>
              </w:rPr>
              <w:t>disclosure of</w:t>
            </w:r>
            <w:r w:rsidRPr="001130BE">
              <w:t xml:space="preserve"> targets / goals: </w:t>
            </w:r>
          </w:p>
          <w:p w14:paraId="763A9195" w14:textId="77777777" w:rsidR="00BC6CB8" w:rsidRPr="00BC6CB8" w:rsidRDefault="00BC6CB8" w:rsidP="00BC6CB8">
            <w:pPr>
              <w:pStyle w:val="ListParagraph"/>
              <w:numPr>
                <w:ilvl w:val="2"/>
                <w:numId w:val="3"/>
              </w:numPr>
              <w:spacing w:line="259" w:lineRule="auto"/>
              <w:rPr>
                <w:b/>
                <w:bCs/>
              </w:rPr>
            </w:pPr>
            <w:r>
              <w:t xml:space="preserve">(Chapter 2, Align, para 17 – the Strategy notes the Welsh Government recognises the Financial Services industry role in supporting investment required for Wales to support the UK's Net Zero targets. This includes a commitment to ensuring that investment supports a just transition in Wales and working towards Net Zero Wales and the </w:t>
            </w:r>
            <w:proofErr w:type="spellStart"/>
            <w:r>
              <w:t>30x30</w:t>
            </w:r>
            <w:proofErr w:type="spellEnd"/>
            <w:r>
              <w:t xml:space="preserve"> biodiversity target.</w:t>
            </w:r>
          </w:p>
          <w:p w14:paraId="20CA8168" w14:textId="6F3242D3" w:rsidR="00BC6CB8" w:rsidRPr="00BC6CB8" w:rsidRDefault="00BC6CB8" w:rsidP="00BC6CB8">
            <w:pPr>
              <w:pStyle w:val="ListParagraph"/>
              <w:numPr>
                <w:ilvl w:val="2"/>
                <w:numId w:val="3"/>
              </w:numPr>
              <w:spacing w:line="259" w:lineRule="auto"/>
              <w:rPr>
                <w:b/>
                <w:bCs/>
              </w:rPr>
            </w:pPr>
            <w:r>
              <w:t xml:space="preserve">(Chapter 3, Invest, p.113): Financing for the transition is described to potentially further benefit from dialogue between countries with comparable challenges and contexts. The UK is to support this activity with a range of work, including the International Just Transition </w:t>
            </w:r>
            <w:r>
              <w:lastRenderedPageBreak/>
              <w:t xml:space="preserve">Declaration, which the UK brought forward at </w:t>
            </w:r>
            <w:proofErr w:type="spellStart"/>
            <w:r>
              <w:t>COP26</w:t>
            </w:r>
            <w:proofErr w:type="spellEnd"/>
            <w:r>
              <w:t>, and for the first time set out how countries providing climate finance would ensure that their international support is playing its part to create good, green jobs around the world.</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50E9B73">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50E9B73">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31598E9" w:rsidR="000A1365" w:rsidRPr="00C37D48" w:rsidRDefault="4623F40B" w:rsidP="00C37D48">
            <w:pPr>
              <w:rPr>
                <w:rFonts w:ascii="Calibri" w:hAnsi="Calibri" w:cs="Calibri"/>
              </w:rPr>
            </w:pPr>
            <w:r w:rsidRPr="050E9B73">
              <w:rPr>
                <w:rFonts w:ascii="Calibri" w:hAnsi="Calibri" w:cs="Calibri"/>
              </w:rPr>
              <w:t>X</w:t>
            </w:r>
          </w:p>
        </w:tc>
      </w:tr>
      <w:tr w:rsidR="000A1365" w:rsidRPr="00C37D48" w14:paraId="3D001A06" w14:textId="77777777" w:rsidTr="050E9B73">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50E9B73">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50E9B73">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50E9B73">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50E9B73">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2C6A636B" w:rsidR="00C81DE5" w:rsidRPr="00C37D48" w:rsidRDefault="1ADDFF83" w:rsidP="00C37D48">
            <w:pPr>
              <w:rPr>
                <w:rFonts w:ascii="Calibri" w:hAnsi="Calibri" w:cs="Calibri"/>
              </w:rPr>
            </w:pPr>
            <w:r w:rsidRPr="050E9B73">
              <w:rPr>
                <w:rFonts w:ascii="Calibri" w:hAnsi="Calibri" w:cs="Calibri"/>
              </w:rPr>
              <w:t>X</w:t>
            </w:r>
          </w:p>
        </w:tc>
      </w:tr>
      <w:tr w:rsidR="000A1365" w:rsidRPr="00C37D48" w14:paraId="0C10D4B1" w14:textId="77777777" w:rsidTr="050E9B73">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50E9B73">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50E9B73">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6A22A86" w:rsidR="000A1365" w:rsidRPr="00C37D48" w:rsidRDefault="008912A2" w:rsidP="00C37D48">
            <w:pPr>
              <w:rPr>
                <w:rFonts w:ascii="Calibri" w:hAnsi="Calibri" w:cs="Calibri"/>
              </w:rPr>
            </w:pPr>
            <w:r>
              <w:rPr>
                <w:rFonts w:ascii="Calibri" w:hAnsi="Calibri" w:cs="Calibri"/>
              </w:rPr>
              <w:t>X</w:t>
            </w:r>
          </w:p>
        </w:tc>
      </w:tr>
      <w:tr w:rsidR="000A1365" w:rsidRPr="00C37D48" w14:paraId="17008525" w14:textId="77777777" w:rsidTr="050E9B73">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46464460" w:rsidR="000A1365" w:rsidRPr="00C37D48" w:rsidRDefault="008912A2" w:rsidP="00C37D48">
            <w:pPr>
              <w:rPr>
                <w:rFonts w:ascii="Calibri" w:hAnsi="Calibri" w:cs="Calibri"/>
              </w:rPr>
            </w:pPr>
            <w:r>
              <w:rPr>
                <w:rFonts w:ascii="Calibri" w:hAnsi="Calibri" w:cs="Calibri"/>
              </w:rPr>
              <w:t>X</w:t>
            </w:r>
          </w:p>
        </w:tc>
      </w:tr>
      <w:tr w:rsidR="000A1365" w:rsidRPr="00C37D48" w14:paraId="34274A1B" w14:textId="77777777" w:rsidTr="050E9B73">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10B9EDB8" w:rsidR="000A1365" w:rsidRPr="00C37D48" w:rsidRDefault="008912A2"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50E9B73">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47E17353" w:rsidR="000A1365" w:rsidRPr="00C37D48" w:rsidRDefault="008912A2" w:rsidP="00C37D48">
            <w:pPr>
              <w:rPr>
                <w:rFonts w:ascii="Calibri" w:hAnsi="Calibri" w:cs="Calibri"/>
              </w:rPr>
            </w:pPr>
            <w:r>
              <w:rPr>
                <w:rFonts w:ascii="Calibri" w:hAnsi="Calibri" w:cs="Calibri"/>
              </w:rPr>
              <w:t>X</w:t>
            </w: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50E9B73">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2E26D51B" w:rsidR="000A1365" w:rsidRPr="00C37D48" w:rsidRDefault="3D557A43" w:rsidP="00C37D48">
            <w:pPr>
              <w:rPr>
                <w:rFonts w:ascii="Calibri" w:hAnsi="Calibri" w:cs="Calibri"/>
              </w:rPr>
            </w:pPr>
            <w:r w:rsidRPr="050E9B73">
              <w:rPr>
                <w:rFonts w:ascii="Calibri" w:hAnsi="Calibri" w:cs="Calibri"/>
              </w:rPr>
              <w:t>X</w:t>
            </w: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50E9B73">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50E9B73">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50E9B73">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50E9B73">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C1D9843" w:rsidR="000A1365" w:rsidRPr="00C37D48" w:rsidRDefault="76E9E5C3" w:rsidP="00C37D48">
            <w:pPr>
              <w:rPr>
                <w:rFonts w:ascii="Calibri" w:hAnsi="Calibri" w:cs="Calibri"/>
              </w:rPr>
            </w:pPr>
            <w:r w:rsidRPr="050E9B73">
              <w:rPr>
                <w:rFonts w:ascii="Calibri" w:hAnsi="Calibri" w:cs="Calibri"/>
              </w:rPr>
              <w:t>X</w:t>
            </w:r>
          </w:p>
        </w:tc>
      </w:tr>
      <w:tr w:rsidR="000A1365" w:rsidRPr="00C37D48" w14:paraId="3E97C0EE" w14:textId="77777777" w:rsidTr="050E9B73">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4609F455" w:rsidR="000A1365" w:rsidRPr="00C37D48" w:rsidRDefault="008223D5" w:rsidP="00C37D48">
            <w:pPr>
              <w:rPr>
                <w:rFonts w:ascii="Calibri" w:hAnsi="Calibri" w:cs="Calibri"/>
              </w:rPr>
            </w:pPr>
            <w:r>
              <w:rPr>
                <w:rFonts w:ascii="Calibri" w:hAnsi="Calibri" w:cs="Calibri"/>
              </w:rPr>
              <w:t>X</w:t>
            </w:r>
          </w:p>
        </w:tc>
      </w:tr>
      <w:tr w:rsidR="000A1365" w:rsidRPr="00C37D48" w14:paraId="3B6A0BB9" w14:textId="77777777" w:rsidTr="050E9B73">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50E9B73">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50E9B73">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3CFC48D" w:rsidR="000A1365" w:rsidRPr="00C37D48" w:rsidRDefault="008223D5" w:rsidP="00C37D48">
            <w:pPr>
              <w:rPr>
                <w:rFonts w:ascii="Calibri" w:hAnsi="Calibri" w:cs="Calibri"/>
              </w:rPr>
            </w:pPr>
            <w:r>
              <w:t>By way of explanation to 2.23 and 2.24, a range of targets for different goals and ambitions are set and the Strategy acknowledges Scope 1 and 2 emissions are already required and states an intention to explore how to support better understanding Scope 3 emissions (whilst not specifying what type of Scope 3 emissions), see 1.18.1.</w:t>
            </w:r>
          </w:p>
        </w:tc>
      </w:tr>
      <w:tr w:rsidR="000A1365" w:rsidRPr="00C37D48" w14:paraId="39FE2AB5" w14:textId="77777777" w:rsidTr="050E9B73">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50E9B73">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50E9B73">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50E9B73">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50E9B73">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50E9B73">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50E9B73">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50E9B73">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50E9B73">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48309FF8" w:rsidR="000A1365" w:rsidRPr="00C37D48" w:rsidRDefault="2C8C9322" w:rsidP="00C37D48">
            <w:pPr>
              <w:rPr>
                <w:rFonts w:ascii="Calibri" w:hAnsi="Calibri" w:cs="Calibri"/>
              </w:rPr>
            </w:pPr>
            <w:r w:rsidRPr="050E9B73">
              <w:rPr>
                <w:rFonts w:ascii="Calibri" w:hAnsi="Calibri" w:cs="Calibri"/>
              </w:rPr>
              <w:t>X</w:t>
            </w:r>
          </w:p>
        </w:tc>
      </w:tr>
      <w:tr w:rsidR="000A1365" w:rsidRPr="00C37D48" w14:paraId="6875B15A" w14:textId="77777777" w:rsidTr="050E9B73">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50E9B73">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7883DE99" w:rsidR="000A1365" w:rsidRPr="00C37D48" w:rsidRDefault="142F34C1" w:rsidP="00C37D48">
            <w:pPr>
              <w:rPr>
                <w:rFonts w:ascii="Calibri" w:hAnsi="Calibri" w:cs="Calibri"/>
              </w:rPr>
            </w:pPr>
            <w:r w:rsidRPr="050E9B73">
              <w:rPr>
                <w:rFonts w:ascii="Calibri" w:hAnsi="Calibri" w:cs="Calibri"/>
              </w:rPr>
              <w:t>X</w:t>
            </w:r>
          </w:p>
        </w:tc>
      </w:tr>
      <w:tr w:rsidR="000A1365" w:rsidRPr="00C37D48" w14:paraId="7BC26685" w14:textId="77777777" w:rsidTr="050E9B73">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50E9B73">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50E9B73">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50E9B73">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50E9B73">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50E9B73">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50E9B73">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50E9B73">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50E9B73">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50E9B73">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50E9B73">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50E9B73">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5770D81C" w:rsidR="000A1365" w:rsidRPr="00C37D48" w:rsidRDefault="1B92119E" w:rsidP="00C37D48">
            <w:pPr>
              <w:rPr>
                <w:rFonts w:ascii="Calibri" w:hAnsi="Calibri" w:cs="Calibri"/>
              </w:rPr>
            </w:pPr>
            <w:r w:rsidRPr="050E9B73">
              <w:rPr>
                <w:rFonts w:ascii="Calibri" w:hAnsi="Calibri" w:cs="Calibri"/>
              </w:rPr>
              <w:t>X</w:t>
            </w:r>
          </w:p>
        </w:tc>
      </w:tr>
      <w:tr w:rsidR="000A1365" w:rsidRPr="00C37D48" w14:paraId="428BAE2F" w14:textId="77777777" w:rsidTr="050E9B73">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50E9B73">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1ED4A7E5" w:rsidR="000A1365" w:rsidRPr="00C37D48" w:rsidRDefault="02158236" w:rsidP="00C37D48">
            <w:pPr>
              <w:rPr>
                <w:rFonts w:ascii="Calibri" w:hAnsi="Calibri" w:cs="Calibri"/>
              </w:rPr>
            </w:pPr>
            <w:r w:rsidRPr="050E9B73">
              <w:rPr>
                <w:rFonts w:ascii="Calibri" w:hAnsi="Calibri" w:cs="Calibri"/>
              </w:rPr>
              <w:t>X</w:t>
            </w:r>
          </w:p>
        </w:tc>
      </w:tr>
      <w:tr w:rsidR="000A1365" w:rsidRPr="00C37D48" w14:paraId="67058563" w14:textId="77777777" w:rsidTr="050E9B73">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50E9B73">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50E9B73">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50E9B73">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0DAACBBC" w:rsidR="00D9431B" w:rsidRPr="00C37D48" w:rsidRDefault="4C32711F" w:rsidP="00C37D48">
            <w:pPr>
              <w:rPr>
                <w:rFonts w:ascii="Calibri" w:hAnsi="Calibri" w:cs="Calibri"/>
              </w:rPr>
            </w:pPr>
            <w:r w:rsidRPr="050E9B73">
              <w:rPr>
                <w:rFonts w:ascii="Calibri" w:hAnsi="Calibri" w:cs="Calibri"/>
              </w:rPr>
              <w:t>X</w:t>
            </w:r>
          </w:p>
        </w:tc>
      </w:tr>
      <w:tr w:rsidR="00D9431B" w:rsidRPr="00C37D48" w14:paraId="11B402CE" w14:textId="77777777" w:rsidTr="050E9B73">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50E9B73">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50E9B73">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50E9B73">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50E9B73">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50E9B73">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50E9B73">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50E9B73">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50E9B73">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14BC11CE" w:rsidR="00890032" w:rsidRPr="00C37D48" w:rsidRDefault="004158EF" w:rsidP="00C37D48">
            <w:pPr>
              <w:rPr>
                <w:rFonts w:ascii="Calibri" w:hAnsi="Calibri" w:cs="Calibri"/>
              </w:rPr>
            </w:pPr>
            <w:r>
              <w:rPr>
                <w:rFonts w:ascii="Calibri" w:hAnsi="Calibri" w:cs="Calibri"/>
              </w:rPr>
              <w:t>X</w:t>
            </w:r>
          </w:p>
        </w:tc>
      </w:tr>
      <w:tr w:rsidR="00890032" w:rsidRPr="00C37D48" w14:paraId="5768731E" w14:textId="77777777" w:rsidTr="050E9B73">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0E03BE57" w:rsidR="00890032" w:rsidRPr="00C37D48" w:rsidRDefault="00890032" w:rsidP="00C37D48">
            <w:pPr>
              <w:rPr>
                <w:rFonts w:ascii="Calibri" w:hAnsi="Calibri" w:cs="Calibri"/>
              </w:rPr>
            </w:pPr>
          </w:p>
        </w:tc>
      </w:tr>
      <w:tr w:rsidR="00474855" w:rsidRPr="00C37D48" w14:paraId="4CEA4CBC" w14:textId="77777777" w:rsidTr="050E9B73">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50E9B73">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50E9B73">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50E9B73">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50E9B73">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50E9B73">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510E24D4" w:rsidR="003618D4" w:rsidRPr="00C37D48" w:rsidRDefault="16065044" w:rsidP="00C37D48">
            <w:pPr>
              <w:rPr>
                <w:rFonts w:ascii="Calibri" w:hAnsi="Calibri" w:cs="Calibri"/>
              </w:rPr>
            </w:pPr>
            <w:r w:rsidRPr="050E9B73">
              <w:rPr>
                <w:rFonts w:ascii="Calibri" w:hAnsi="Calibri" w:cs="Calibri"/>
              </w:rPr>
              <w:t>X</w:t>
            </w:r>
          </w:p>
        </w:tc>
      </w:tr>
      <w:tr w:rsidR="003618D4" w:rsidRPr="00C37D48" w14:paraId="43CF85F5" w14:textId="77777777" w:rsidTr="050E9B73">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7AE8065" w:rsidR="003618D4" w:rsidRPr="00C37D48" w:rsidRDefault="505DF398" w:rsidP="00C37D48">
            <w:pPr>
              <w:rPr>
                <w:rFonts w:ascii="Calibri" w:hAnsi="Calibri" w:cs="Calibri"/>
              </w:rPr>
            </w:pPr>
            <w:r w:rsidRPr="050E9B73">
              <w:rPr>
                <w:rFonts w:ascii="Calibri" w:hAnsi="Calibri" w:cs="Calibri"/>
              </w:rPr>
              <w:t>X</w:t>
            </w:r>
          </w:p>
        </w:tc>
      </w:tr>
      <w:tr w:rsidR="003618D4" w:rsidRPr="00C37D48" w14:paraId="3CDC2C79" w14:textId="77777777" w:rsidTr="050E9B73">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41C1116F" w:rsidR="003618D4" w:rsidRPr="00C37D48" w:rsidRDefault="7CA36FE2" w:rsidP="00C37D48">
            <w:pPr>
              <w:rPr>
                <w:rFonts w:ascii="Calibri" w:hAnsi="Calibri" w:cs="Calibri"/>
              </w:rPr>
            </w:pPr>
            <w:r w:rsidRPr="050E9B73">
              <w:rPr>
                <w:rFonts w:ascii="Calibri" w:hAnsi="Calibri" w:cs="Calibri"/>
              </w:rPr>
              <w:t>X</w:t>
            </w:r>
          </w:p>
        </w:tc>
      </w:tr>
      <w:tr w:rsidR="003618D4" w:rsidRPr="00C37D48" w14:paraId="38899461" w14:textId="77777777" w:rsidTr="050E9B73">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318F505" w:rsidR="003618D4" w:rsidRPr="00C37D48" w:rsidRDefault="288835D0" w:rsidP="00C37D48">
            <w:pPr>
              <w:rPr>
                <w:rFonts w:ascii="Calibri" w:hAnsi="Calibri" w:cs="Calibri"/>
              </w:rPr>
            </w:pPr>
            <w:r w:rsidRPr="050E9B73">
              <w:rPr>
                <w:rFonts w:ascii="Calibri" w:hAnsi="Calibri" w:cs="Calibri"/>
              </w:rPr>
              <w:t>X</w:t>
            </w:r>
          </w:p>
        </w:tc>
      </w:tr>
      <w:tr w:rsidR="003618D4" w:rsidRPr="00C37D48" w14:paraId="02493827" w14:textId="77777777" w:rsidTr="050E9B73">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F1FF9FA" w:rsidR="003618D4" w:rsidRPr="00C37D48" w:rsidRDefault="27B04C5B" w:rsidP="00C37D48">
            <w:pPr>
              <w:rPr>
                <w:rFonts w:ascii="Calibri" w:hAnsi="Calibri" w:cs="Calibri"/>
              </w:rPr>
            </w:pPr>
            <w:r w:rsidRPr="050E9B73">
              <w:rPr>
                <w:rFonts w:ascii="Calibri" w:hAnsi="Calibri" w:cs="Calibri"/>
              </w:rPr>
              <w:t>X</w:t>
            </w:r>
          </w:p>
        </w:tc>
      </w:tr>
      <w:tr w:rsidR="003618D4" w:rsidRPr="00C37D48" w14:paraId="1FB24D2F" w14:textId="77777777" w:rsidTr="050E9B73">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5290AF8C" w:rsidR="003618D4" w:rsidRPr="00C37D48" w:rsidRDefault="1AF75847" w:rsidP="00C37D48">
            <w:pPr>
              <w:rPr>
                <w:rFonts w:ascii="Calibri" w:hAnsi="Calibri" w:cs="Calibri"/>
              </w:rPr>
            </w:pPr>
            <w:r w:rsidRPr="050E9B73">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50E9B73">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50E9B73">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460634A8" w:rsidR="005733AF" w:rsidRPr="00C37D48" w:rsidRDefault="7B769A0B" w:rsidP="00C37D48">
            <w:pPr>
              <w:rPr>
                <w:rFonts w:ascii="Calibri" w:hAnsi="Calibri" w:cs="Calibri"/>
              </w:rPr>
            </w:pPr>
            <w:r w:rsidRPr="050E9B73">
              <w:rPr>
                <w:rFonts w:ascii="Calibri" w:hAnsi="Calibri" w:cs="Calibri"/>
              </w:rPr>
              <w:t>Regarding the incorporation of climate change considerations into capital allocation and/or expenditure plans, the Strategy highlights that the UK government supports the Taskforce on Nature-Related Financial Disclosures (</w:t>
            </w:r>
            <w:proofErr w:type="spellStart"/>
            <w:r w:rsidRPr="050E9B73">
              <w:rPr>
                <w:rFonts w:ascii="Calibri" w:hAnsi="Calibri" w:cs="Calibri"/>
                <w:b/>
                <w:bCs/>
              </w:rPr>
              <w:t>TNFD</w:t>
            </w:r>
            <w:proofErr w:type="spellEnd"/>
            <w:r w:rsidRPr="050E9B73">
              <w:rPr>
                <w:rFonts w:ascii="Calibri" w:hAnsi="Calibri" w:cs="Calibri"/>
              </w:rPr>
              <w:t xml:space="preserve">), which aims to guide investors toward more nature-positive financial decisions. The </w:t>
            </w:r>
            <w:proofErr w:type="spellStart"/>
            <w:r w:rsidRPr="050E9B73">
              <w:rPr>
                <w:rFonts w:ascii="Calibri" w:hAnsi="Calibri" w:cs="Calibri"/>
              </w:rPr>
              <w:t>TNFD</w:t>
            </w:r>
            <w:proofErr w:type="spellEnd"/>
            <w:r w:rsidRPr="050E9B73">
              <w:rPr>
                <w:rFonts w:ascii="Calibri" w:hAnsi="Calibri" w:cs="Calibri"/>
              </w:rPr>
              <w:t xml:space="preserve"> framework is intended to be flexible and applicable across various sectors, business sizes, and jurisdictions, contributing to a global standard for nature-related reporting (pg. 45, paragraph</w:t>
            </w:r>
            <w:r w:rsidR="20FBD174" w:rsidRPr="050E9B73">
              <w:rPr>
                <w:rFonts w:ascii="Calibri" w:hAnsi="Calibri" w:cs="Calibri"/>
              </w:rPr>
              <w:t xml:space="preserve"> 2.2.4 (51)).</w:t>
            </w:r>
          </w:p>
        </w:tc>
      </w:tr>
      <w:tr w:rsidR="009D3783" w:rsidRPr="00C37D48" w14:paraId="769E1A7F" w14:textId="77777777" w:rsidTr="050E9B73">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50E9B73">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50E9B73">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74797C76" w:rsidR="00E7486E" w:rsidRPr="00C37D48" w:rsidRDefault="008223D5" w:rsidP="00C37D48">
            <w:pPr>
              <w:rPr>
                <w:rFonts w:ascii="Calibri" w:hAnsi="Calibri" w:cs="Calibri"/>
              </w:rPr>
            </w:pPr>
            <w:r>
              <w:rPr>
                <w:rFonts w:ascii="Calibri" w:hAnsi="Calibri" w:cs="Calibri"/>
              </w:rPr>
              <w:t>X</w:t>
            </w:r>
          </w:p>
        </w:tc>
      </w:tr>
      <w:tr w:rsidR="00E7486E" w:rsidRPr="00C37D48" w14:paraId="7049E8E7" w14:textId="77777777" w:rsidTr="050E9B73">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73A8BF7D" w:rsidR="00E7486E" w:rsidRPr="00C37D48" w:rsidRDefault="00E7486E" w:rsidP="00C37D48">
            <w:pPr>
              <w:rPr>
                <w:rFonts w:ascii="Calibri" w:hAnsi="Calibri" w:cs="Calibri"/>
              </w:rPr>
            </w:pPr>
          </w:p>
        </w:tc>
      </w:tr>
      <w:tr w:rsidR="00E7486E" w:rsidRPr="00C37D48" w14:paraId="41A88602" w14:textId="77777777" w:rsidTr="050E9B73">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50E9B73">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387228A9" w14:textId="12BB780E" w:rsidR="00E7486E" w:rsidRPr="00C37D48" w:rsidRDefault="39703B2A" w:rsidP="050E9B73">
            <w:pPr>
              <w:pStyle w:val="ListParagraph"/>
              <w:numPr>
                <w:ilvl w:val="0"/>
                <w:numId w:val="2"/>
              </w:numPr>
            </w:pPr>
            <w:r w:rsidRPr="050E9B73">
              <w:rPr>
                <w:rFonts w:ascii="Calibri" w:hAnsi="Calibri" w:cs="Calibri"/>
              </w:rPr>
              <w:t xml:space="preserve">In 2022, the UK </w:t>
            </w:r>
            <w:r w:rsidRPr="050E9B73">
              <w:t>signed up to a commitment in the Global Biodiversity Framework to ensure the largest companies regularly monitor and disclose their risks, dependencies and impacts on nature (pg. 21, Box 2 and pg. 34, pa</w:t>
            </w:r>
            <w:r w:rsidR="0F8D330E" w:rsidRPr="050E9B73">
              <w:t>ragraph 2.1.1 (6)</w:t>
            </w:r>
            <w:r w:rsidRPr="050E9B73">
              <w:t>).</w:t>
            </w:r>
          </w:p>
          <w:p w14:paraId="51533AC7" w14:textId="5096F200" w:rsidR="00E7486E" w:rsidRPr="00C37D48" w:rsidRDefault="31EFD18B" w:rsidP="050E9B73">
            <w:pPr>
              <w:pStyle w:val="ListParagraph"/>
              <w:numPr>
                <w:ilvl w:val="0"/>
                <w:numId w:val="2"/>
              </w:numPr>
            </w:pPr>
            <w:r w:rsidRPr="050E9B73">
              <w:t>The UK Government indicated that it will support the development of tools and frameworks that all financial market participants will need to incorporate information into investment decisions and monitor their progress on sustainability (pg. 33, paragraph 2.1.1 (</w:t>
            </w:r>
            <w:proofErr w:type="spellStart"/>
            <w:r w:rsidRPr="050E9B73">
              <w:t>8.b</w:t>
            </w:r>
            <w:proofErr w:type="spellEnd"/>
            <w:r w:rsidRPr="050E9B73">
              <w:t>)).</w:t>
            </w:r>
          </w:p>
          <w:p w14:paraId="0C49EF13" w14:textId="24CC92B6" w:rsidR="00E7486E" w:rsidRPr="00C37D48" w:rsidRDefault="63BA0922" w:rsidP="050E9B73">
            <w:pPr>
              <w:pStyle w:val="ListParagraph"/>
              <w:numPr>
                <w:ilvl w:val="0"/>
                <w:numId w:val="2"/>
              </w:numPr>
            </w:pPr>
            <w:r w:rsidRPr="050E9B73">
              <w:t>The UK Government believes that tracking investment flows will help industry and the UK government to monitor progress against our targets and provide timely assessment on the impact of UK government interventions and industry response (pg. 75, paragraph 3.1.3 (18)).</w:t>
            </w:r>
          </w:p>
        </w:tc>
      </w:tr>
      <w:tr w:rsidR="00671EA4" w:rsidRPr="00C37D48" w14:paraId="74BFF061" w14:textId="77777777" w:rsidTr="050E9B73">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50E9B73">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50E9B73">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45C93E9A" w:rsidR="00671EA4" w:rsidRPr="00C37D48" w:rsidRDefault="60398B8B" w:rsidP="00C37D48">
            <w:pPr>
              <w:rPr>
                <w:rFonts w:ascii="Calibri" w:hAnsi="Calibri" w:cs="Calibri"/>
              </w:rPr>
            </w:pPr>
            <w:r w:rsidRPr="050E9B73">
              <w:rPr>
                <w:rFonts w:ascii="Calibri" w:hAnsi="Calibri" w:cs="Calibri"/>
              </w:rPr>
              <w:t>X</w:t>
            </w:r>
          </w:p>
        </w:tc>
      </w:tr>
      <w:tr w:rsidR="00671EA4" w:rsidRPr="00C37D48" w14:paraId="547B14D7" w14:textId="77777777" w:rsidTr="050E9B73">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40AC29DB" w:rsidR="00671EA4" w:rsidRPr="00C37D48" w:rsidRDefault="00671EA4" w:rsidP="00C37D48">
            <w:pPr>
              <w:rPr>
                <w:rFonts w:ascii="Calibri" w:hAnsi="Calibri" w:cs="Calibri"/>
              </w:rPr>
            </w:pPr>
          </w:p>
        </w:tc>
      </w:tr>
      <w:tr w:rsidR="00773639" w:rsidRPr="00C37D48" w14:paraId="230309FF" w14:textId="77777777" w:rsidTr="050E9B73">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50E9B73">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50E9B73">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50E9B73">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3ECDFD32" w:rsidR="00773639" w:rsidRPr="00C37D48" w:rsidRDefault="2352F088" w:rsidP="00C37D48">
            <w:pPr>
              <w:rPr>
                <w:rFonts w:ascii="Calibri" w:hAnsi="Calibri" w:cs="Calibri"/>
              </w:rPr>
            </w:pPr>
            <w:r w:rsidRPr="050E9B73">
              <w:rPr>
                <w:rFonts w:ascii="Calibri" w:hAnsi="Calibri" w:cs="Calibri"/>
              </w:rPr>
              <w:t>X</w:t>
            </w:r>
          </w:p>
        </w:tc>
        <w:tc>
          <w:tcPr>
            <w:tcW w:w="2329" w:type="dxa"/>
            <w:vAlign w:val="center"/>
          </w:tcPr>
          <w:p w14:paraId="747BF7EB" w14:textId="056377E9" w:rsidR="00773639" w:rsidRPr="00C37D48" w:rsidRDefault="00773639" w:rsidP="00C37D48">
            <w:pPr>
              <w:rPr>
                <w:rFonts w:ascii="Calibri" w:hAnsi="Calibri" w:cs="Calibri"/>
              </w:rPr>
            </w:pPr>
          </w:p>
        </w:tc>
      </w:tr>
      <w:tr w:rsidR="00773639" w:rsidRPr="00C37D48" w14:paraId="384ED2E3" w14:textId="77777777" w:rsidTr="050E9B73">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1623DFDE" w:rsidR="00773639" w:rsidRPr="00C37D48" w:rsidRDefault="5EA4DFEC" w:rsidP="00C37D48">
            <w:pPr>
              <w:rPr>
                <w:rFonts w:ascii="Calibri" w:hAnsi="Calibri" w:cs="Calibri"/>
              </w:rPr>
            </w:pPr>
            <w:r w:rsidRPr="0A7A3B77">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50E9B73">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50E9B73">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50E9B73">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50E9B73">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50E9B73">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50E9B73">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4B272972" w14:textId="5B6D954D" w:rsidR="00813A3A" w:rsidRPr="00C37D48" w:rsidRDefault="0B5CEDC4" w:rsidP="0A7A3B77">
            <w:pPr>
              <w:pStyle w:val="ListParagraph"/>
              <w:numPr>
                <w:ilvl w:val="0"/>
                <w:numId w:val="1"/>
              </w:numPr>
            </w:pPr>
            <w:r w:rsidRPr="050E9B73">
              <w:rPr>
                <w:rFonts w:ascii="Calibri" w:hAnsi="Calibri" w:cs="Calibri"/>
              </w:rPr>
              <w:t xml:space="preserve">The Strategy indicates that the UK Government will continue to explore </w:t>
            </w:r>
            <w:r w:rsidRPr="050E9B73">
              <w:t>the actions it can take to enable key transmission channels for financing aligned to a net zero, resilient and nature positive economy. This includes investor stewardship (</w:t>
            </w:r>
            <w:r w:rsidR="2893A874" w:rsidRPr="050E9B73">
              <w:t>Leveraging investors’ influence through corporate governance—such as shareholder engagement—can encourage and guide businesses to act, ultimately helping investors achieve long-term value from their investments) (pg. 53, paragraph 2.4 (</w:t>
            </w:r>
            <w:proofErr w:type="spellStart"/>
            <w:r w:rsidR="2893A874" w:rsidRPr="050E9B73">
              <w:t>84.c</w:t>
            </w:r>
            <w:proofErr w:type="spellEnd"/>
            <w:r w:rsidR="2893A874" w:rsidRPr="050E9B73">
              <w:t>)).</w:t>
            </w:r>
          </w:p>
          <w:p w14:paraId="5B02B6C2" w14:textId="56E9DCFB" w:rsidR="00813A3A" w:rsidRPr="00C37D48" w:rsidRDefault="77F2A97E" w:rsidP="050E9B73">
            <w:pPr>
              <w:pStyle w:val="ListParagraph"/>
              <w:numPr>
                <w:ilvl w:val="0"/>
                <w:numId w:val="1"/>
              </w:numPr>
            </w:pPr>
            <w:r>
              <w:t xml:space="preserve">The Strategy </w:t>
            </w:r>
            <w:r w:rsidR="45B72A79">
              <w:t>highlights transparency—particularly through the Sustainability Disclosure Requirements (SDR)—as a key part</w:t>
            </w:r>
            <w:r>
              <w:t xml:space="preserve"> of the financial </w:t>
            </w:r>
            <w:r w:rsidR="45B72A79">
              <w:t>sector’s</w:t>
            </w:r>
            <w:r>
              <w:t xml:space="preserve"> transition pathway</w:t>
            </w:r>
            <w:r w:rsidR="45B72A79">
              <w:t>. By ensuring that corporates and financial institutions disclose relevant sustainability information, the UK Government aims to empower both</w:t>
            </w:r>
            <w:r>
              <w:t xml:space="preserve"> investors and consumers </w:t>
            </w:r>
            <w:r w:rsidR="45B72A79">
              <w:t>to make informed decisions.</w:t>
            </w:r>
            <w:r w:rsidR="7FAB7A2F">
              <w:t xml:space="preserve"> (pg. 36,</w:t>
            </w:r>
            <w:r w:rsidR="7FAB7A2F" w:rsidRPr="5B91A264">
              <w:t xml:space="preserve"> Figure 3).</w:t>
            </w:r>
            <w:r w:rsidR="7FAB7A2F" w:rsidRPr="7055C7CE">
              <w:t xml:space="preserve"> </w:t>
            </w:r>
            <w:r w:rsidR="4A3C8778">
              <w:t>This aligns with the ambition set out in the 2021 ‘Greening Finance: A Roadmap to Sustainable Investing’, which emphasises the importance of consumer engagement in driving sustainable finance</w:t>
            </w:r>
            <w:r w:rsidR="76DC424F" w:rsidRPr="5A895D75">
              <w:t xml:space="preserve"> (pg. </w:t>
            </w:r>
            <w:r w:rsidR="76DC424F" w:rsidRPr="52B99546">
              <w:t>38, paragraph 2.2.1 (15</w:t>
            </w:r>
            <w:r w:rsidR="76DC424F" w:rsidRPr="6DDDD769">
              <w:t>)).</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5B87D2BA">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5B87D2BA">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5B87D2BA">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22D5D5B" w:rsidR="00B610C2" w:rsidRPr="00610F28" w:rsidRDefault="615C0054" w:rsidP="00610F28">
            <w:pPr>
              <w:rPr>
                <w:rFonts w:ascii="Calibri" w:hAnsi="Calibri" w:cs="Calibri"/>
              </w:rPr>
            </w:pPr>
            <w:r w:rsidRPr="5B87D2BA">
              <w:rPr>
                <w:rFonts w:ascii="Calibri" w:hAnsi="Calibri" w:cs="Calibri"/>
              </w:rPr>
              <w:t>X</w:t>
            </w:r>
          </w:p>
        </w:tc>
      </w:tr>
      <w:tr w:rsidR="00B610C2" w:rsidRPr="00610F28" w14:paraId="58A88D64" w14:textId="60F4D410" w:rsidTr="5B87D2BA">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CF72911" w:rsidR="00B610C2" w:rsidRPr="00610F28" w:rsidRDefault="615C0054" w:rsidP="00610F28">
            <w:pPr>
              <w:rPr>
                <w:rFonts w:ascii="Calibri" w:hAnsi="Calibri" w:cs="Calibri"/>
              </w:rPr>
            </w:pPr>
            <w:r w:rsidRPr="5B87D2BA">
              <w:rPr>
                <w:rFonts w:ascii="Calibri" w:hAnsi="Calibri" w:cs="Calibri"/>
              </w:rPr>
              <w:t>X</w:t>
            </w:r>
          </w:p>
        </w:tc>
      </w:tr>
      <w:tr w:rsidR="00B610C2" w:rsidRPr="00610F28" w14:paraId="3256A0D2" w14:textId="4FB9E591" w:rsidTr="5B87D2BA">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0E19DF60" w:rsidR="00B610C2" w:rsidRPr="00610F28" w:rsidRDefault="00B610C2" w:rsidP="00610F28">
            <w:pPr>
              <w:rPr>
                <w:rFonts w:ascii="Calibri" w:hAnsi="Calibri" w:cs="Calibri"/>
              </w:rPr>
            </w:pPr>
          </w:p>
        </w:tc>
        <w:tc>
          <w:tcPr>
            <w:tcW w:w="1450" w:type="dxa"/>
            <w:vAlign w:val="center"/>
          </w:tcPr>
          <w:p w14:paraId="0B2F582E" w14:textId="2BC70BBB" w:rsidR="00B610C2" w:rsidRPr="00610F28" w:rsidRDefault="008223D5"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5B87D2BA">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078E0B52" w:rsidR="00B610C2" w:rsidRPr="00610F28" w:rsidRDefault="5EAAAFA4" w:rsidP="00610F28">
            <w:pPr>
              <w:rPr>
                <w:rFonts w:ascii="Calibri" w:hAnsi="Calibri" w:cs="Calibri"/>
              </w:rPr>
            </w:pPr>
            <w:r w:rsidRPr="5B87D2BA">
              <w:rPr>
                <w:rFonts w:ascii="Calibri" w:hAnsi="Calibri" w:cs="Calibri"/>
              </w:rPr>
              <w:t>X</w:t>
            </w: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5B87D2BA">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E8A492C" w:rsidR="00B610C2" w:rsidRPr="00610F28" w:rsidRDefault="38B8C643" w:rsidP="00610F28">
            <w:pPr>
              <w:rPr>
                <w:rFonts w:ascii="Calibri" w:hAnsi="Calibri" w:cs="Calibri"/>
              </w:rPr>
            </w:pPr>
            <w:r w:rsidRPr="5B87D2BA">
              <w:rPr>
                <w:rFonts w:ascii="Calibri" w:hAnsi="Calibri" w:cs="Calibri"/>
              </w:rPr>
              <w:t>X</w:t>
            </w:r>
          </w:p>
        </w:tc>
      </w:tr>
      <w:tr w:rsidR="00B610C2" w:rsidRPr="00610F28" w14:paraId="4C298EF8" w14:textId="7F113913" w:rsidTr="5B87D2BA">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B600277" w:rsidR="00B610C2" w:rsidRPr="00610F28" w:rsidRDefault="5101F234" w:rsidP="00610F28">
            <w:pPr>
              <w:rPr>
                <w:rFonts w:ascii="Calibri" w:hAnsi="Calibri" w:cs="Calibri"/>
              </w:rPr>
            </w:pPr>
            <w:r w:rsidRPr="5B87D2BA">
              <w:rPr>
                <w:rFonts w:ascii="Calibri" w:hAnsi="Calibri" w:cs="Calibri"/>
              </w:rPr>
              <w:t>X</w:t>
            </w:r>
          </w:p>
        </w:tc>
      </w:tr>
      <w:tr w:rsidR="00B610C2" w:rsidRPr="00610F28" w14:paraId="75000E37" w14:textId="00DEC9AA" w:rsidTr="5B87D2BA">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8105FFA" w:rsidR="00B610C2" w:rsidRPr="00610F28" w:rsidRDefault="2BAFB06F" w:rsidP="00610F28">
            <w:pPr>
              <w:rPr>
                <w:rFonts w:ascii="Calibri" w:hAnsi="Calibri" w:cs="Calibri"/>
              </w:rPr>
            </w:pPr>
            <w:r w:rsidRPr="5B87D2BA">
              <w:rPr>
                <w:rFonts w:ascii="Calibri" w:hAnsi="Calibri" w:cs="Calibri"/>
              </w:rPr>
              <w:t>X</w:t>
            </w:r>
          </w:p>
        </w:tc>
      </w:tr>
      <w:tr w:rsidR="00B610C2" w:rsidRPr="00610F28" w14:paraId="30C245E1" w14:textId="7885A6B9" w:rsidTr="5B87D2BA">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3A60A1ED" w:rsidR="00B610C2" w:rsidRPr="00610F28" w:rsidRDefault="513B0203" w:rsidP="00610F28">
            <w:pPr>
              <w:rPr>
                <w:rFonts w:ascii="Calibri" w:hAnsi="Calibri" w:cs="Calibri"/>
              </w:rPr>
            </w:pPr>
            <w:r w:rsidRPr="5B87D2BA">
              <w:rPr>
                <w:rFonts w:ascii="Calibri" w:hAnsi="Calibri" w:cs="Calibri"/>
              </w:rPr>
              <w:t>X</w:t>
            </w:r>
          </w:p>
        </w:tc>
        <w:tc>
          <w:tcPr>
            <w:tcW w:w="1450" w:type="dxa"/>
            <w:vAlign w:val="center"/>
          </w:tcPr>
          <w:p w14:paraId="3A5A03AA" w14:textId="0448DF7B" w:rsidR="00B610C2" w:rsidRPr="00610F28" w:rsidRDefault="00B610C2" w:rsidP="00610F28">
            <w:pPr>
              <w:rPr>
                <w:rFonts w:ascii="Calibri" w:hAnsi="Calibri" w:cs="Calibri"/>
              </w:rPr>
            </w:pPr>
          </w:p>
        </w:tc>
      </w:tr>
      <w:tr w:rsidR="00B610C2" w:rsidRPr="00610F28" w14:paraId="0FD3DFE6" w14:textId="20A32868" w:rsidTr="5B87D2BA">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620D92B2" w:rsidR="00B610C2" w:rsidRPr="00610F28" w:rsidRDefault="00B610C2" w:rsidP="00610F28">
            <w:pPr>
              <w:rPr>
                <w:rFonts w:ascii="Calibri" w:hAnsi="Calibri" w:cs="Calibri"/>
              </w:rPr>
            </w:pPr>
          </w:p>
        </w:tc>
        <w:tc>
          <w:tcPr>
            <w:tcW w:w="1450" w:type="dxa"/>
            <w:vAlign w:val="center"/>
          </w:tcPr>
          <w:p w14:paraId="2E51DA2D" w14:textId="3CA921AC" w:rsidR="00B610C2" w:rsidRPr="00610F28" w:rsidRDefault="478CEBB3" w:rsidP="00610F28">
            <w:pPr>
              <w:rPr>
                <w:rFonts w:ascii="Calibri" w:hAnsi="Calibri" w:cs="Calibri"/>
              </w:rPr>
            </w:pPr>
            <w:r w:rsidRPr="5B87D2BA">
              <w:rPr>
                <w:rFonts w:ascii="Calibri" w:hAnsi="Calibri" w:cs="Calibri"/>
              </w:rPr>
              <w:t>X</w:t>
            </w:r>
          </w:p>
        </w:tc>
      </w:tr>
      <w:tr w:rsidR="00B610C2" w:rsidRPr="00610F28" w14:paraId="530F559C" w14:textId="43212A05" w:rsidTr="5B87D2BA">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EE42605" w:rsidR="00B610C2" w:rsidRPr="00610F28" w:rsidRDefault="559438ED" w:rsidP="00610F28">
            <w:pPr>
              <w:rPr>
                <w:rFonts w:ascii="Calibri" w:hAnsi="Calibri" w:cs="Calibri"/>
              </w:rPr>
            </w:pPr>
            <w:r w:rsidRPr="5B87D2BA">
              <w:rPr>
                <w:rFonts w:ascii="Calibri" w:hAnsi="Calibri" w:cs="Calibri"/>
              </w:rPr>
              <w:t>X</w:t>
            </w:r>
          </w:p>
        </w:tc>
      </w:tr>
      <w:tr w:rsidR="00B610C2" w:rsidRPr="00610F28" w14:paraId="46B4786E" w14:textId="7D8317AA" w:rsidTr="5B87D2BA">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5B87D2BA">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5B87D2BA">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F2C37B5" w14:textId="77777777" w:rsidR="00807A23" w:rsidRDefault="00807A23" w:rsidP="00807A23">
            <w:pPr>
              <w:pStyle w:val="ListParagraph"/>
              <w:numPr>
                <w:ilvl w:val="0"/>
                <w:numId w:val="12"/>
              </w:numPr>
              <w:rPr>
                <w:rFonts w:ascii="Calibri" w:hAnsi="Calibri" w:cs="Calibri"/>
                <w:lang w:val="de-DE"/>
              </w:rPr>
            </w:pPr>
            <w:r w:rsidRPr="00D056DF">
              <w:rPr>
                <w:rFonts w:ascii="Calibri" w:hAnsi="Calibri" w:cs="Calibri"/>
                <w:lang w:val="de-DE"/>
              </w:rPr>
              <w:t xml:space="preserve">ICMA: </w:t>
            </w:r>
            <w:r>
              <w:fldChar w:fldCharType="begin"/>
            </w:r>
            <w:r w:rsidRPr="00207668">
              <w:rPr>
                <w:lang w:val="de-DE"/>
              </w:rPr>
              <w:instrText>HYPERLINK "https://web.archive.org/web/20250721153637/https://www.icmagroup.org/sustainable-finance/the-principles-guidelines-and-handbooks/"</w:instrText>
            </w:r>
            <w:r>
              <w:fldChar w:fldCharType="separate"/>
            </w:r>
            <w:r w:rsidRPr="00A83F37">
              <w:rPr>
                <w:rStyle w:val="Hyperlink"/>
                <w:rFonts w:ascii="Calibri" w:hAnsi="Calibri" w:cs="Calibri"/>
                <w:lang w:val="de-DE"/>
              </w:rPr>
              <w:t>https://web.archive.org/web/20250721153637/https://www.icmagroup.org/sustainable-finance/the-principles-guidelines-and-handbooks/</w:t>
            </w:r>
            <w:r>
              <w:fldChar w:fldCharType="end"/>
            </w:r>
            <w:r w:rsidRPr="00D056DF">
              <w:rPr>
                <w:rFonts w:ascii="Calibri" w:hAnsi="Calibri" w:cs="Calibri"/>
                <w:lang w:val="de-DE"/>
              </w:rPr>
              <w:t xml:space="preserve"> </w:t>
            </w:r>
          </w:p>
          <w:p w14:paraId="4E61EF0C" w14:textId="77777777" w:rsidR="00807A23" w:rsidRPr="00D056DF" w:rsidRDefault="00807A23" w:rsidP="00807A23">
            <w:pPr>
              <w:pStyle w:val="ListParagraph"/>
              <w:rPr>
                <w:rFonts w:ascii="Calibri" w:hAnsi="Calibri" w:cs="Calibri"/>
                <w:lang w:val="de-DE"/>
              </w:rPr>
            </w:pPr>
          </w:p>
          <w:p w14:paraId="475F344F" w14:textId="59B554B8" w:rsidR="00807A23" w:rsidRDefault="00807A23" w:rsidP="00807A23">
            <w:pPr>
              <w:pStyle w:val="ListParagraph"/>
              <w:numPr>
                <w:ilvl w:val="0"/>
                <w:numId w:val="4"/>
              </w:numPr>
              <w:rPr>
                <w:rFonts w:ascii="Calibri" w:hAnsi="Calibri" w:cs="Calibri"/>
              </w:rPr>
            </w:pPr>
            <w:r w:rsidRPr="5B87D2BA">
              <w:rPr>
                <w:rFonts w:ascii="Calibri" w:hAnsi="Calibri" w:cs="Calibri"/>
              </w:rPr>
              <w:t xml:space="preserve">Transition Plan Taskforce (TPT) guidance: </w:t>
            </w:r>
            <w:hyperlink r:id="rId27">
              <w:r w:rsidRPr="5B87D2BA">
                <w:rPr>
                  <w:rStyle w:val="Hyperlink"/>
                  <w:rFonts w:ascii="Calibri" w:hAnsi="Calibri" w:cs="Calibri"/>
                </w:rPr>
                <w:t>https://web.archive.org/web/20250721121246/https://www.ifrs.org/sustainability/knowledge-hub/transition-plan-taskforce-resources/</w:t>
              </w:r>
            </w:hyperlink>
          </w:p>
          <w:p w14:paraId="11392E63" w14:textId="77777777" w:rsidR="001949B2" w:rsidRPr="001949B2" w:rsidRDefault="001949B2" w:rsidP="001949B2">
            <w:pPr>
              <w:pStyle w:val="ListParagraph"/>
              <w:rPr>
                <w:rFonts w:ascii="Calibri" w:hAnsi="Calibri" w:cs="Calibri"/>
              </w:rPr>
            </w:pPr>
          </w:p>
          <w:p w14:paraId="2A669391" w14:textId="77777777" w:rsidR="00807A23" w:rsidRDefault="00807A23" w:rsidP="00807A23">
            <w:pPr>
              <w:pStyle w:val="ListParagraph"/>
              <w:numPr>
                <w:ilvl w:val="0"/>
                <w:numId w:val="4"/>
              </w:numPr>
              <w:rPr>
                <w:rFonts w:ascii="Calibri" w:hAnsi="Calibri" w:cs="Calibri"/>
                <w:lang w:val="x-none"/>
              </w:rPr>
            </w:pPr>
            <w:r w:rsidRPr="00C06172">
              <w:rPr>
                <w:rFonts w:ascii="Calibri" w:hAnsi="Calibri" w:cs="Calibri"/>
                <w:lang w:val="x-none"/>
              </w:rPr>
              <w:t>Environmental Reporting</w:t>
            </w:r>
            <w:r>
              <w:rPr>
                <w:rFonts w:ascii="Calibri" w:hAnsi="Calibri" w:cs="Calibri"/>
                <w:lang w:val="x-none"/>
              </w:rPr>
              <w:t xml:space="preserve"> </w:t>
            </w:r>
            <w:r w:rsidRPr="00C06172">
              <w:rPr>
                <w:rFonts w:ascii="Calibri" w:hAnsi="Calibri" w:cs="Calibri"/>
                <w:lang w:val="x-none"/>
              </w:rPr>
              <w:t>Guidelines</w:t>
            </w:r>
            <w:r>
              <w:rPr>
                <w:rFonts w:ascii="Calibri" w:hAnsi="Calibri" w:cs="Calibri"/>
                <w:lang w:val="x-none"/>
              </w:rPr>
              <w:t xml:space="preserve">: </w:t>
            </w:r>
            <w:hyperlink r:id="rId28" w:history="1">
              <w:r w:rsidRPr="00A83F37">
                <w:rPr>
                  <w:rStyle w:val="Hyperlink"/>
                  <w:rFonts w:ascii="Calibri" w:hAnsi="Calibri" w:cs="Calibri"/>
                  <w:lang w:val="x-none"/>
                </w:rPr>
                <w:t>https://web.archive.org/web/20250721155052/https://www.gov.uk/government/publications/environmental-reporting-guidelines-including-mandatory-greenhouse-gas-emissions-reporting-guidance</w:t>
              </w:r>
            </w:hyperlink>
            <w:r>
              <w:rPr>
                <w:rFonts w:ascii="Calibri" w:hAnsi="Calibri" w:cs="Calibri"/>
                <w:lang w:val="x-none"/>
              </w:rPr>
              <w:t xml:space="preserve"> </w:t>
            </w:r>
          </w:p>
          <w:p w14:paraId="3C37E57D" w14:textId="77777777" w:rsidR="00807A23" w:rsidRPr="004463AD" w:rsidRDefault="00807A23" w:rsidP="00807A23">
            <w:pPr>
              <w:pStyle w:val="ListParagraph"/>
              <w:rPr>
                <w:rFonts w:ascii="Calibri" w:hAnsi="Calibri" w:cs="Calibri"/>
                <w:lang w:val="x-none"/>
              </w:rPr>
            </w:pPr>
          </w:p>
          <w:p w14:paraId="476BAEA6" w14:textId="77777777" w:rsidR="00807A23" w:rsidRPr="004A592D" w:rsidRDefault="00807A23" w:rsidP="00807A23">
            <w:pPr>
              <w:pStyle w:val="ListParagraph"/>
              <w:numPr>
                <w:ilvl w:val="0"/>
                <w:numId w:val="4"/>
              </w:numPr>
              <w:rPr>
                <w:rFonts w:ascii="Calibri" w:hAnsi="Calibri" w:cs="Calibri"/>
              </w:rPr>
            </w:pPr>
            <w:r w:rsidRPr="004A592D">
              <w:rPr>
                <w:rFonts w:ascii="Calibri" w:hAnsi="Calibri" w:cs="Calibri"/>
              </w:rPr>
              <w:t xml:space="preserve">UK Low Carbon Hydrogen Standard: </w:t>
            </w:r>
            <w:hyperlink r:id="rId29">
              <w:r w:rsidRPr="004A592D">
                <w:rPr>
                  <w:rStyle w:val="Hyperlink"/>
                  <w:rFonts w:ascii="Calibri" w:hAnsi="Calibri" w:cs="Calibri"/>
                </w:rPr>
                <w:t>https://web.archive.org/web/20250721163848/https://www.gov.uk/government/publications/uk-low-carbon-hydrogen-standard-emissions-reporting-and-sustainability-criteria</w:t>
              </w:r>
            </w:hyperlink>
            <w:r w:rsidRPr="004A592D">
              <w:rPr>
                <w:rFonts w:ascii="Calibri" w:hAnsi="Calibri" w:cs="Calibri"/>
              </w:rPr>
              <w:t xml:space="preserve"> </w:t>
            </w:r>
          </w:p>
          <w:p w14:paraId="0917DFAA" w14:textId="77777777" w:rsidR="00807A23" w:rsidRPr="004A592D" w:rsidRDefault="00807A23" w:rsidP="00807A23">
            <w:pPr>
              <w:pStyle w:val="ListParagraph"/>
              <w:rPr>
                <w:rFonts w:ascii="Calibri" w:hAnsi="Calibri" w:cs="Calibri"/>
              </w:rPr>
            </w:pPr>
          </w:p>
          <w:p w14:paraId="3C2756D6" w14:textId="522D7F43" w:rsidR="00B610C2" w:rsidRPr="00FC727A" w:rsidRDefault="00807A23" w:rsidP="00FC727A">
            <w:pPr>
              <w:pStyle w:val="ListParagraph"/>
              <w:numPr>
                <w:ilvl w:val="0"/>
                <w:numId w:val="4"/>
              </w:numPr>
              <w:rPr>
                <w:rFonts w:ascii="Calibri" w:hAnsi="Calibri" w:cs="Calibri"/>
              </w:rPr>
            </w:pPr>
            <w:r w:rsidRPr="483A8DA7">
              <w:rPr>
                <w:rFonts w:ascii="Calibri" w:hAnsi="Calibri" w:cs="Calibri"/>
              </w:rPr>
              <w:t xml:space="preserve">Montreal Global Biodiversity Framework: </w:t>
            </w:r>
            <w:hyperlink r:id="rId30">
              <w:proofErr w:type="spellStart"/>
              <w:r w:rsidRPr="483A8DA7">
                <w:rPr>
                  <w:rStyle w:val="Hyperlink"/>
                  <w:rFonts w:ascii="Calibri" w:hAnsi="Calibri" w:cs="Calibri"/>
                </w:rPr>
                <w:t>COP15</w:t>
              </w:r>
              <w:proofErr w:type="spellEnd"/>
              <w:r w:rsidRPr="483A8DA7">
                <w:rPr>
                  <w:rStyle w:val="Hyperlink"/>
                  <w:rFonts w:ascii="Calibri" w:hAnsi="Calibri" w:cs="Calibri"/>
                </w:rPr>
                <w:t>: Final text of Kunming-Montreal Global Biodiversity Framework | Convention on Biological Diversity</w:t>
              </w:r>
            </w:hyperlink>
          </w:p>
        </w:tc>
      </w:tr>
      <w:tr w:rsidR="00B610C2" w:rsidRPr="00610F28" w14:paraId="6532BE71" w14:textId="15F3705E" w:rsidTr="5B87D2BA">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5B87D2BA">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F83BD4"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172BD9"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F83BD4"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F83BD4"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F83BD4"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F83BD4"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F83BD4"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F83BD4"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F83BD4"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F83BD4"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F83BD4"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F83BD4"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F83BD4"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F83BD4"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F83BD4"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F83BD4"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955C68"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F83BD4"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172BD9"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AE5A3C" w:rsidRPr="00610F28" w14:paraId="5845EF5A" w14:textId="77777777" w:rsidTr="00610F28">
        <w:trPr>
          <w:trHeight w:val="35"/>
        </w:trPr>
        <w:tc>
          <w:tcPr>
            <w:tcW w:w="1066" w:type="dxa"/>
            <w:vAlign w:val="center"/>
          </w:tcPr>
          <w:p w14:paraId="298E9C90" w14:textId="0EE0508F" w:rsidR="00AE5A3C" w:rsidRPr="00610F28" w:rsidRDefault="00AE5A3C" w:rsidP="00AE5A3C">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AE5A3C" w:rsidRPr="00610F28" w:rsidRDefault="00AE5A3C" w:rsidP="00AE5A3C">
            <w:pPr>
              <w:rPr>
                <w:rFonts w:ascii="Calibri" w:hAnsi="Calibri" w:cs="Calibri"/>
              </w:rPr>
            </w:pPr>
            <w:r w:rsidRPr="00610F28">
              <w:rPr>
                <w:rFonts w:ascii="Calibri" w:hAnsi="Calibri" w:cs="Calibri"/>
              </w:rPr>
              <w:t>Banks</w:t>
            </w:r>
          </w:p>
        </w:tc>
        <w:tc>
          <w:tcPr>
            <w:tcW w:w="1740" w:type="dxa"/>
            <w:vAlign w:val="center"/>
          </w:tcPr>
          <w:p w14:paraId="5F862D6D" w14:textId="77777777" w:rsidR="00AE5A3C" w:rsidRPr="00610F28" w:rsidRDefault="00AE5A3C" w:rsidP="00AE5A3C">
            <w:pPr>
              <w:rPr>
                <w:rFonts w:ascii="Calibri" w:hAnsi="Calibri" w:cs="Calibri"/>
              </w:rPr>
            </w:pPr>
          </w:p>
        </w:tc>
        <w:tc>
          <w:tcPr>
            <w:tcW w:w="1740" w:type="dxa"/>
            <w:vAlign w:val="center"/>
          </w:tcPr>
          <w:p w14:paraId="39899F5E" w14:textId="499B3813" w:rsidR="00AE5A3C" w:rsidRPr="00610F28" w:rsidRDefault="00AE5A3C" w:rsidP="00AE5A3C">
            <w:pPr>
              <w:rPr>
                <w:rFonts w:ascii="Calibri" w:hAnsi="Calibri" w:cs="Calibri"/>
              </w:rPr>
            </w:pPr>
            <w:r>
              <w:t>X</w:t>
            </w:r>
          </w:p>
        </w:tc>
        <w:tc>
          <w:tcPr>
            <w:tcW w:w="1740" w:type="dxa"/>
            <w:vAlign w:val="center"/>
          </w:tcPr>
          <w:p w14:paraId="6FB39AC8" w14:textId="77777777" w:rsidR="00AE5A3C" w:rsidRPr="00610F28" w:rsidRDefault="00AE5A3C" w:rsidP="00AE5A3C">
            <w:pPr>
              <w:rPr>
                <w:rFonts w:ascii="Calibri" w:hAnsi="Calibri" w:cs="Calibri"/>
              </w:rPr>
            </w:pPr>
          </w:p>
        </w:tc>
      </w:tr>
      <w:tr w:rsidR="00AE5A3C" w:rsidRPr="00610F28" w14:paraId="0F0903E8" w14:textId="77777777" w:rsidTr="00610F28">
        <w:trPr>
          <w:trHeight w:val="35"/>
        </w:trPr>
        <w:tc>
          <w:tcPr>
            <w:tcW w:w="1066" w:type="dxa"/>
            <w:vAlign w:val="center"/>
          </w:tcPr>
          <w:p w14:paraId="0DFC43EA" w14:textId="3C076310" w:rsidR="00AE5A3C" w:rsidRPr="00610F28" w:rsidRDefault="00AE5A3C" w:rsidP="00AE5A3C">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AE5A3C" w:rsidRPr="00610F28" w:rsidRDefault="00AE5A3C" w:rsidP="00AE5A3C">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AE5A3C" w:rsidRPr="00610F28" w:rsidRDefault="00AE5A3C" w:rsidP="00AE5A3C">
            <w:pPr>
              <w:rPr>
                <w:rFonts w:ascii="Calibri" w:hAnsi="Calibri" w:cs="Calibri"/>
              </w:rPr>
            </w:pPr>
          </w:p>
        </w:tc>
        <w:tc>
          <w:tcPr>
            <w:tcW w:w="1740" w:type="dxa"/>
            <w:vAlign w:val="center"/>
          </w:tcPr>
          <w:p w14:paraId="4D665AA6" w14:textId="77777777" w:rsidR="00AE5A3C" w:rsidRPr="00610F28" w:rsidRDefault="00AE5A3C" w:rsidP="00AE5A3C">
            <w:pPr>
              <w:rPr>
                <w:rFonts w:ascii="Calibri" w:hAnsi="Calibri" w:cs="Calibri"/>
              </w:rPr>
            </w:pPr>
          </w:p>
        </w:tc>
        <w:tc>
          <w:tcPr>
            <w:tcW w:w="1740" w:type="dxa"/>
            <w:vAlign w:val="center"/>
          </w:tcPr>
          <w:p w14:paraId="6AB0786E" w14:textId="62C31707" w:rsidR="00AE5A3C" w:rsidRPr="00610F28" w:rsidRDefault="00AE5A3C" w:rsidP="00AE5A3C">
            <w:pPr>
              <w:rPr>
                <w:rFonts w:ascii="Calibri" w:hAnsi="Calibri" w:cs="Calibri"/>
              </w:rPr>
            </w:pPr>
            <w:r>
              <w:t>X</w:t>
            </w:r>
          </w:p>
        </w:tc>
      </w:tr>
      <w:tr w:rsidR="00AE5A3C" w:rsidRPr="00610F28" w14:paraId="21533EE8" w14:textId="77777777" w:rsidTr="00610F28">
        <w:trPr>
          <w:trHeight w:val="35"/>
        </w:trPr>
        <w:tc>
          <w:tcPr>
            <w:tcW w:w="1066" w:type="dxa"/>
            <w:vAlign w:val="center"/>
          </w:tcPr>
          <w:p w14:paraId="67E79CFE" w14:textId="639B722F" w:rsidR="00AE5A3C" w:rsidRPr="00610F28" w:rsidRDefault="00AE5A3C" w:rsidP="00AE5A3C">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AE5A3C" w:rsidRPr="00610F28" w:rsidRDefault="00AE5A3C" w:rsidP="00AE5A3C">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AE5A3C" w:rsidRPr="00610F28" w:rsidRDefault="00AE5A3C" w:rsidP="00AE5A3C">
            <w:pPr>
              <w:rPr>
                <w:rFonts w:ascii="Calibri" w:hAnsi="Calibri" w:cs="Calibri"/>
              </w:rPr>
            </w:pPr>
          </w:p>
        </w:tc>
        <w:tc>
          <w:tcPr>
            <w:tcW w:w="1740" w:type="dxa"/>
            <w:vAlign w:val="center"/>
          </w:tcPr>
          <w:p w14:paraId="79C41BE9" w14:textId="7157577C" w:rsidR="00AE5A3C" w:rsidRPr="00610F28" w:rsidRDefault="00AE5A3C" w:rsidP="00AE5A3C">
            <w:pPr>
              <w:rPr>
                <w:rFonts w:ascii="Calibri" w:hAnsi="Calibri" w:cs="Calibri"/>
              </w:rPr>
            </w:pPr>
            <w:r>
              <w:t>X</w:t>
            </w:r>
          </w:p>
        </w:tc>
        <w:tc>
          <w:tcPr>
            <w:tcW w:w="1740" w:type="dxa"/>
            <w:vAlign w:val="center"/>
          </w:tcPr>
          <w:p w14:paraId="736FC130" w14:textId="77777777" w:rsidR="00AE5A3C" w:rsidRPr="00610F28" w:rsidRDefault="00AE5A3C" w:rsidP="00AE5A3C">
            <w:pPr>
              <w:rPr>
                <w:rFonts w:ascii="Calibri" w:hAnsi="Calibri" w:cs="Calibri"/>
              </w:rPr>
            </w:pPr>
          </w:p>
        </w:tc>
      </w:tr>
      <w:tr w:rsidR="00AE5A3C" w:rsidRPr="00610F28" w14:paraId="67B602C5" w14:textId="77777777" w:rsidTr="00610F28">
        <w:trPr>
          <w:trHeight w:val="35"/>
        </w:trPr>
        <w:tc>
          <w:tcPr>
            <w:tcW w:w="1066" w:type="dxa"/>
            <w:vAlign w:val="center"/>
          </w:tcPr>
          <w:p w14:paraId="11A1167D" w14:textId="3F68BEDA" w:rsidR="00AE5A3C" w:rsidRPr="00610F28" w:rsidRDefault="00AE5A3C" w:rsidP="00AE5A3C">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AE5A3C" w:rsidRPr="00610F28" w:rsidRDefault="00AE5A3C" w:rsidP="00AE5A3C">
            <w:pPr>
              <w:rPr>
                <w:rFonts w:ascii="Calibri" w:hAnsi="Calibri" w:cs="Calibri"/>
              </w:rPr>
            </w:pPr>
            <w:r w:rsidRPr="00610F28">
              <w:rPr>
                <w:rFonts w:ascii="Calibri" w:hAnsi="Calibri" w:cs="Calibri"/>
              </w:rPr>
              <w:t>Asset Managers</w:t>
            </w:r>
          </w:p>
        </w:tc>
        <w:tc>
          <w:tcPr>
            <w:tcW w:w="1740" w:type="dxa"/>
            <w:vAlign w:val="center"/>
          </w:tcPr>
          <w:p w14:paraId="4D16841D" w14:textId="77777777" w:rsidR="00AE5A3C" w:rsidRPr="00610F28" w:rsidRDefault="00AE5A3C" w:rsidP="00AE5A3C">
            <w:pPr>
              <w:rPr>
                <w:rFonts w:ascii="Calibri" w:hAnsi="Calibri" w:cs="Calibri"/>
              </w:rPr>
            </w:pPr>
          </w:p>
        </w:tc>
        <w:tc>
          <w:tcPr>
            <w:tcW w:w="1740" w:type="dxa"/>
            <w:vAlign w:val="center"/>
          </w:tcPr>
          <w:p w14:paraId="73D72360" w14:textId="3EC4181F" w:rsidR="00AE5A3C" w:rsidRPr="00610F28" w:rsidRDefault="00AE5A3C" w:rsidP="00AE5A3C">
            <w:pPr>
              <w:rPr>
                <w:rFonts w:ascii="Calibri" w:hAnsi="Calibri" w:cs="Calibri"/>
              </w:rPr>
            </w:pPr>
            <w:r>
              <w:t>X</w:t>
            </w:r>
          </w:p>
        </w:tc>
        <w:tc>
          <w:tcPr>
            <w:tcW w:w="1740" w:type="dxa"/>
            <w:vAlign w:val="center"/>
          </w:tcPr>
          <w:p w14:paraId="1F7507B9" w14:textId="77777777" w:rsidR="00AE5A3C" w:rsidRPr="00610F28" w:rsidRDefault="00AE5A3C" w:rsidP="00AE5A3C">
            <w:pPr>
              <w:rPr>
                <w:rFonts w:ascii="Calibri" w:hAnsi="Calibri" w:cs="Calibri"/>
              </w:rPr>
            </w:pPr>
          </w:p>
        </w:tc>
      </w:tr>
      <w:tr w:rsidR="00AE5A3C" w:rsidRPr="00610F28" w14:paraId="6FC07F31" w14:textId="77777777" w:rsidTr="00610F28">
        <w:trPr>
          <w:trHeight w:val="35"/>
        </w:trPr>
        <w:tc>
          <w:tcPr>
            <w:tcW w:w="1066" w:type="dxa"/>
            <w:vAlign w:val="center"/>
          </w:tcPr>
          <w:p w14:paraId="4C95331B" w14:textId="3F61029D" w:rsidR="00AE5A3C" w:rsidRPr="00610F28" w:rsidRDefault="00AE5A3C" w:rsidP="00AE5A3C">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AE5A3C" w:rsidRPr="00610F28" w:rsidRDefault="00AE5A3C" w:rsidP="00AE5A3C">
            <w:pPr>
              <w:rPr>
                <w:rFonts w:ascii="Calibri" w:hAnsi="Calibri" w:cs="Calibri"/>
              </w:rPr>
            </w:pPr>
            <w:r w:rsidRPr="00610F28">
              <w:rPr>
                <w:rFonts w:ascii="Calibri" w:hAnsi="Calibri" w:cs="Calibri"/>
              </w:rPr>
              <w:t>Pension Funds</w:t>
            </w:r>
          </w:p>
        </w:tc>
        <w:tc>
          <w:tcPr>
            <w:tcW w:w="1740" w:type="dxa"/>
            <w:vAlign w:val="center"/>
          </w:tcPr>
          <w:p w14:paraId="47972807" w14:textId="77777777" w:rsidR="00AE5A3C" w:rsidRPr="00610F28" w:rsidRDefault="00AE5A3C" w:rsidP="00AE5A3C">
            <w:pPr>
              <w:rPr>
                <w:rFonts w:ascii="Calibri" w:hAnsi="Calibri" w:cs="Calibri"/>
              </w:rPr>
            </w:pPr>
          </w:p>
        </w:tc>
        <w:tc>
          <w:tcPr>
            <w:tcW w:w="1740" w:type="dxa"/>
            <w:vAlign w:val="center"/>
          </w:tcPr>
          <w:p w14:paraId="0CE7702F" w14:textId="03DE42A5" w:rsidR="00AE5A3C" w:rsidRPr="00610F28" w:rsidRDefault="00AE5A3C" w:rsidP="00AE5A3C">
            <w:pPr>
              <w:rPr>
                <w:rFonts w:ascii="Calibri" w:hAnsi="Calibri" w:cs="Calibri"/>
              </w:rPr>
            </w:pPr>
            <w:r>
              <w:t>X</w:t>
            </w:r>
          </w:p>
        </w:tc>
        <w:tc>
          <w:tcPr>
            <w:tcW w:w="1740" w:type="dxa"/>
            <w:vAlign w:val="center"/>
          </w:tcPr>
          <w:p w14:paraId="25C7742C" w14:textId="77777777" w:rsidR="00AE5A3C" w:rsidRPr="00610F28" w:rsidRDefault="00AE5A3C" w:rsidP="00AE5A3C">
            <w:pPr>
              <w:rPr>
                <w:rFonts w:ascii="Calibri" w:hAnsi="Calibri" w:cs="Calibri"/>
              </w:rPr>
            </w:pPr>
          </w:p>
        </w:tc>
      </w:tr>
      <w:tr w:rsidR="00AE5A3C" w:rsidRPr="00610F28" w14:paraId="57844B26" w14:textId="77777777" w:rsidTr="00610F28">
        <w:trPr>
          <w:trHeight w:val="35"/>
        </w:trPr>
        <w:tc>
          <w:tcPr>
            <w:tcW w:w="1066" w:type="dxa"/>
            <w:vAlign w:val="center"/>
          </w:tcPr>
          <w:p w14:paraId="46DC7861" w14:textId="4D9A124D" w:rsidR="00AE5A3C" w:rsidRPr="00610F28" w:rsidRDefault="00AE5A3C" w:rsidP="00AE5A3C">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AE5A3C" w:rsidRPr="00610F28" w:rsidRDefault="00AE5A3C" w:rsidP="00AE5A3C">
            <w:pPr>
              <w:rPr>
                <w:rFonts w:ascii="Calibri" w:hAnsi="Calibri" w:cs="Calibri"/>
              </w:rPr>
            </w:pPr>
            <w:r w:rsidRPr="00610F28">
              <w:rPr>
                <w:rFonts w:ascii="Calibri" w:hAnsi="Calibri" w:cs="Calibri"/>
              </w:rPr>
              <w:t>Other</w:t>
            </w:r>
          </w:p>
        </w:tc>
        <w:tc>
          <w:tcPr>
            <w:tcW w:w="1740" w:type="dxa"/>
            <w:vAlign w:val="center"/>
          </w:tcPr>
          <w:p w14:paraId="76DF637C" w14:textId="77777777" w:rsidR="00AE5A3C" w:rsidRPr="00610F28" w:rsidRDefault="00AE5A3C" w:rsidP="00AE5A3C">
            <w:pPr>
              <w:rPr>
                <w:rFonts w:ascii="Calibri" w:hAnsi="Calibri" w:cs="Calibri"/>
              </w:rPr>
            </w:pPr>
          </w:p>
        </w:tc>
        <w:tc>
          <w:tcPr>
            <w:tcW w:w="1740" w:type="dxa"/>
            <w:vAlign w:val="center"/>
          </w:tcPr>
          <w:p w14:paraId="72F87385" w14:textId="00AF5E35" w:rsidR="00AE5A3C" w:rsidRPr="00610F28" w:rsidRDefault="00AE5A3C" w:rsidP="00AE5A3C">
            <w:pPr>
              <w:rPr>
                <w:rFonts w:ascii="Calibri" w:hAnsi="Calibri" w:cs="Calibri"/>
              </w:rPr>
            </w:pPr>
            <w:r>
              <w:t>X</w:t>
            </w:r>
          </w:p>
        </w:tc>
        <w:tc>
          <w:tcPr>
            <w:tcW w:w="1740" w:type="dxa"/>
            <w:vAlign w:val="center"/>
          </w:tcPr>
          <w:p w14:paraId="4074AFAD" w14:textId="77777777" w:rsidR="00AE5A3C" w:rsidRPr="00610F28" w:rsidRDefault="00AE5A3C" w:rsidP="00AE5A3C">
            <w:pPr>
              <w:rPr>
                <w:rFonts w:ascii="Calibri" w:hAnsi="Calibri" w:cs="Calibri"/>
              </w:rPr>
            </w:pPr>
          </w:p>
        </w:tc>
      </w:tr>
      <w:tr w:rsidR="00F83BD4"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955C68"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F83BD4"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172BD9"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F83BD4"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F83BD4"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F83BD4"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F83BD4"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F83BD4"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F83BD4"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F83BD4"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F83BD4"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F83BD4"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F83BD4"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ED39DF"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ED39DF"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ED39DF"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ED39DF"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ED39DF"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ED39DF"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ED39DF"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ED39DF"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ED39DF"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ED39DF"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ED39DF"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ED39DF"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ED39DF"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955C68"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ED39DF"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955C68"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ED39DF"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505B9D"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ED39DF"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ED39DF"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3EBF" w:rsidRPr="002076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ED39DF"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ED39DF"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ED39DF"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ED39DF"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ED39DF"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ED39DF"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ED39DF"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ED39DF"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955C68"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ED39DF"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ED39DF"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ED39DF"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ED39DF"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ED39DF"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ED39DF"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ED39DF"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ED39DF"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ED39DF"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ED39DF"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ED39DF"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ED39DF"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955C68"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ED39DF"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ED39DF"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ED39DF"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ED39DF"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55C68"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ED39DF"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ED39DF"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ED39DF"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ED39DF"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955C68"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ED39DF"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ED39DF"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ED39DF"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ED39DF"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55C68"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ED39DF"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D39DF"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ED39DF"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ED39DF"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ED39DF"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ED39DF"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ED39DF"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ED39DF"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ED39DF"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ED39DF"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ED39DF"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ED39DF"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ED39DF"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ED39DF"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ED39DF"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ED39DF"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955C68"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ED39DF"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D39DF"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ED39DF"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ED39DF"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ED39DF"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ED39DF"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ED39DF"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ED39DF"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ED39DF"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955C68"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ED39DF"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D39DF"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ED39DF"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ED39DF"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ED39DF"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ED39DF"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ED39DF"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ED39DF"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ED39DF"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ED39DF"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ED39DF"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ED39DF"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ED39DF"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ED39DF"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ED39DF"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ED39DF"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ED39DF"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ED39DF"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ED39DF"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ED39DF"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ED39DF"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ED39DF"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ED39DF"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ED39DF"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ED39DF"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955C68"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ED39DF"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955C68"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ED39DF"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05B9D"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ED39DF"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ED39DF"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D48EE" w:rsidRPr="0020766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ED39DF"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ED39DF"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ED39DF"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ED39DF"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ED39DF"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ED39DF"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ED39DF"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ED39DF"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55C68"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ED39DF"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ED39DF"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ED39DF"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ED39DF"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ED39DF"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ED39DF"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ED39DF"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ED39DF"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ED39DF"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ED39DF"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ED39DF"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ED39DF"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55C68"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ED39DF"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ED39DF"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ED39DF"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ED39DF"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55C68"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ED39DF"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ED39DF"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ED39DF"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ED39DF"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55C68"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ED39DF"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ED39DF"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ED39DF"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ED39DF"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55C68"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CD3A32"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CD3A32"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83729D" w:rsidRPr="009C4D10" w14:paraId="05B597B7" w14:textId="77777777" w:rsidTr="00CF2E7C">
        <w:trPr>
          <w:trHeight w:val="24"/>
        </w:trPr>
        <w:tc>
          <w:tcPr>
            <w:tcW w:w="1065" w:type="dxa"/>
            <w:vAlign w:val="center"/>
          </w:tcPr>
          <w:p w14:paraId="46D0CB31" w14:textId="5182D073" w:rsidR="0083729D" w:rsidRPr="00CF2E7C" w:rsidRDefault="0083729D" w:rsidP="0083729D">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83729D" w:rsidRPr="00CF2E7C" w:rsidRDefault="0083729D" w:rsidP="0083729D">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83729D" w:rsidRPr="00CF2E7C" w:rsidRDefault="0083729D" w:rsidP="0083729D">
            <w:pPr>
              <w:rPr>
                <w:rFonts w:ascii="Calibri" w:hAnsi="Calibri" w:cs="Calibri"/>
              </w:rPr>
            </w:pPr>
          </w:p>
        </w:tc>
        <w:tc>
          <w:tcPr>
            <w:tcW w:w="1455" w:type="dxa"/>
            <w:gridSpan w:val="2"/>
            <w:vAlign w:val="center"/>
          </w:tcPr>
          <w:p w14:paraId="5B4FEC6B" w14:textId="77777777" w:rsidR="0083729D" w:rsidRPr="00CF2E7C" w:rsidRDefault="0083729D" w:rsidP="0083729D">
            <w:pPr>
              <w:rPr>
                <w:rFonts w:ascii="Calibri" w:hAnsi="Calibri" w:cs="Calibri"/>
              </w:rPr>
            </w:pPr>
          </w:p>
        </w:tc>
        <w:tc>
          <w:tcPr>
            <w:tcW w:w="1505" w:type="dxa"/>
            <w:vAlign w:val="center"/>
          </w:tcPr>
          <w:p w14:paraId="242DA23C" w14:textId="2C9B56EE" w:rsidR="0083729D" w:rsidRPr="00CF2E7C" w:rsidRDefault="0083729D" w:rsidP="0083729D">
            <w:pPr>
              <w:rPr>
                <w:rFonts w:ascii="Calibri" w:hAnsi="Calibri" w:cs="Calibri"/>
              </w:rPr>
            </w:pPr>
            <w:r>
              <w:t>X</w:t>
            </w:r>
          </w:p>
        </w:tc>
      </w:tr>
      <w:tr w:rsidR="0083729D" w:rsidRPr="009C4D10" w14:paraId="2E8BFB98" w14:textId="77777777" w:rsidTr="00CF2E7C">
        <w:trPr>
          <w:trHeight w:val="24"/>
        </w:trPr>
        <w:tc>
          <w:tcPr>
            <w:tcW w:w="1065" w:type="dxa"/>
            <w:vAlign w:val="center"/>
          </w:tcPr>
          <w:p w14:paraId="2289F8A3" w14:textId="48A6FE43" w:rsidR="0083729D" w:rsidRPr="00CF2E7C" w:rsidRDefault="0083729D" w:rsidP="0083729D">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83729D" w:rsidRPr="00CF2E7C" w:rsidRDefault="0083729D" w:rsidP="0083729D">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83729D" w:rsidRPr="00CF2E7C" w:rsidRDefault="0083729D" w:rsidP="0083729D">
            <w:pPr>
              <w:rPr>
                <w:rFonts w:ascii="Calibri" w:hAnsi="Calibri" w:cs="Calibri"/>
              </w:rPr>
            </w:pPr>
          </w:p>
        </w:tc>
        <w:tc>
          <w:tcPr>
            <w:tcW w:w="1455" w:type="dxa"/>
            <w:gridSpan w:val="2"/>
            <w:vAlign w:val="center"/>
          </w:tcPr>
          <w:p w14:paraId="3C9FD41A" w14:textId="77777777" w:rsidR="0083729D" w:rsidRPr="00CF2E7C" w:rsidRDefault="0083729D" w:rsidP="0083729D">
            <w:pPr>
              <w:rPr>
                <w:rFonts w:ascii="Calibri" w:hAnsi="Calibri" w:cs="Calibri"/>
              </w:rPr>
            </w:pPr>
          </w:p>
        </w:tc>
        <w:tc>
          <w:tcPr>
            <w:tcW w:w="1505" w:type="dxa"/>
            <w:vAlign w:val="center"/>
          </w:tcPr>
          <w:p w14:paraId="5A98AF5A" w14:textId="09722770" w:rsidR="0083729D" w:rsidRPr="00CF2E7C" w:rsidRDefault="0083729D" w:rsidP="0083729D">
            <w:pPr>
              <w:rPr>
                <w:rFonts w:ascii="Calibri" w:hAnsi="Calibri" w:cs="Calibri"/>
              </w:rPr>
            </w:pPr>
            <w:r>
              <w:t>X</w:t>
            </w:r>
          </w:p>
        </w:tc>
      </w:tr>
      <w:tr w:rsidR="0083729D" w:rsidRPr="009C4D10" w14:paraId="43F20BEC" w14:textId="77777777" w:rsidTr="00CF2E7C">
        <w:trPr>
          <w:trHeight w:val="24"/>
        </w:trPr>
        <w:tc>
          <w:tcPr>
            <w:tcW w:w="1065" w:type="dxa"/>
            <w:vAlign w:val="center"/>
          </w:tcPr>
          <w:p w14:paraId="4B3FBF46" w14:textId="06B86D20" w:rsidR="0083729D" w:rsidRPr="00CF2E7C" w:rsidRDefault="0083729D" w:rsidP="0083729D">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83729D" w:rsidRPr="00CF2E7C" w:rsidRDefault="0083729D" w:rsidP="0083729D">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83729D" w:rsidRPr="00CF2E7C" w:rsidRDefault="0083729D" w:rsidP="0083729D">
            <w:pPr>
              <w:rPr>
                <w:rFonts w:ascii="Calibri" w:hAnsi="Calibri" w:cs="Calibri"/>
              </w:rPr>
            </w:pPr>
          </w:p>
        </w:tc>
        <w:tc>
          <w:tcPr>
            <w:tcW w:w="1455" w:type="dxa"/>
            <w:gridSpan w:val="2"/>
            <w:vAlign w:val="center"/>
          </w:tcPr>
          <w:p w14:paraId="768ED678" w14:textId="7B5FB46C" w:rsidR="0083729D" w:rsidRPr="00CF2E7C" w:rsidRDefault="0083729D" w:rsidP="0083729D">
            <w:pPr>
              <w:rPr>
                <w:rFonts w:ascii="Calibri" w:hAnsi="Calibri" w:cs="Calibri"/>
              </w:rPr>
            </w:pPr>
            <w:r>
              <w:t>X</w:t>
            </w:r>
          </w:p>
        </w:tc>
        <w:tc>
          <w:tcPr>
            <w:tcW w:w="1505" w:type="dxa"/>
            <w:vAlign w:val="center"/>
          </w:tcPr>
          <w:p w14:paraId="60C6C14A" w14:textId="2199910B" w:rsidR="0083729D" w:rsidRPr="00CF2E7C" w:rsidRDefault="0083729D" w:rsidP="0083729D">
            <w:pPr>
              <w:rPr>
                <w:rFonts w:ascii="Calibri" w:hAnsi="Calibri" w:cs="Calibri"/>
              </w:rPr>
            </w:pPr>
          </w:p>
        </w:tc>
      </w:tr>
      <w:tr w:rsidR="0083729D" w:rsidRPr="009C4D10" w14:paraId="7CCA8B79" w14:textId="77777777" w:rsidTr="00CF2E7C">
        <w:trPr>
          <w:trHeight w:val="24"/>
        </w:trPr>
        <w:tc>
          <w:tcPr>
            <w:tcW w:w="1065" w:type="dxa"/>
            <w:vAlign w:val="center"/>
          </w:tcPr>
          <w:p w14:paraId="37C046FC" w14:textId="53C49594" w:rsidR="0083729D" w:rsidRPr="00CF2E7C" w:rsidRDefault="0083729D" w:rsidP="0083729D">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83729D" w:rsidRPr="00CF2E7C" w:rsidRDefault="0083729D" w:rsidP="0083729D">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83729D" w:rsidRPr="00CF2E7C" w:rsidRDefault="0083729D" w:rsidP="0083729D">
            <w:pPr>
              <w:rPr>
                <w:rFonts w:ascii="Calibri" w:hAnsi="Calibri" w:cs="Calibri"/>
              </w:rPr>
            </w:pPr>
          </w:p>
        </w:tc>
        <w:tc>
          <w:tcPr>
            <w:tcW w:w="1455" w:type="dxa"/>
            <w:gridSpan w:val="2"/>
            <w:vAlign w:val="center"/>
          </w:tcPr>
          <w:p w14:paraId="4902C0E0" w14:textId="77777777" w:rsidR="0083729D" w:rsidRPr="00CF2E7C" w:rsidRDefault="0083729D" w:rsidP="0083729D">
            <w:pPr>
              <w:rPr>
                <w:rFonts w:ascii="Calibri" w:hAnsi="Calibri" w:cs="Calibri"/>
              </w:rPr>
            </w:pPr>
          </w:p>
        </w:tc>
        <w:tc>
          <w:tcPr>
            <w:tcW w:w="1505" w:type="dxa"/>
            <w:vAlign w:val="center"/>
          </w:tcPr>
          <w:p w14:paraId="09AE3F99" w14:textId="0108A32F" w:rsidR="0083729D" w:rsidRPr="00CF2E7C" w:rsidRDefault="0083729D" w:rsidP="0083729D">
            <w:pPr>
              <w:rPr>
                <w:rFonts w:ascii="Calibri" w:hAnsi="Calibri" w:cs="Calibri"/>
              </w:rPr>
            </w:pPr>
            <w:r>
              <w:t>X</w:t>
            </w:r>
          </w:p>
        </w:tc>
      </w:tr>
      <w:tr w:rsidR="0083729D" w:rsidRPr="009C4D10" w14:paraId="7E6D8DB7" w14:textId="77777777" w:rsidTr="00CF2E7C">
        <w:trPr>
          <w:trHeight w:val="24"/>
        </w:trPr>
        <w:tc>
          <w:tcPr>
            <w:tcW w:w="1065" w:type="dxa"/>
            <w:vAlign w:val="center"/>
          </w:tcPr>
          <w:p w14:paraId="01559852" w14:textId="4E391D88" w:rsidR="0083729D" w:rsidRPr="00CF2E7C" w:rsidRDefault="0083729D" w:rsidP="0083729D">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83729D" w:rsidRPr="00CF2E7C" w:rsidRDefault="0083729D" w:rsidP="0083729D">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83729D" w:rsidRPr="00CF2E7C" w:rsidRDefault="0083729D" w:rsidP="0083729D">
            <w:pPr>
              <w:rPr>
                <w:rFonts w:ascii="Calibri" w:hAnsi="Calibri" w:cs="Calibri"/>
              </w:rPr>
            </w:pPr>
          </w:p>
        </w:tc>
        <w:tc>
          <w:tcPr>
            <w:tcW w:w="1455" w:type="dxa"/>
            <w:gridSpan w:val="2"/>
            <w:vAlign w:val="center"/>
          </w:tcPr>
          <w:p w14:paraId="6CA5E6D4" w14:textId="77777777" w:rsidR="0083729D" w:rsidRPr="00CF2E7C" w:rsidRDefault="0083729D" w:rsidP="0083729D">
            <w:pPr>
              <w:rPr>
                <w:rFonts w:ascii="Calibri" w:hAnsi="Calibri" w:cs="Calibri"/>
              </w:rPr>
            </w:pPr>
          </w:p>
        </w:tc>
        <w:tc>
          <w:tcPr>
            <w:tcW w:w="1505" w:type="dxa"/>
            <w:vAlign w:val="center"/>
          </w:tcPr>
          <w:p w14:paraId="3395370C" w14:textId="2E392188" w:rsidR="0083729D" w:rsidRPr="00CF2E7C" w:rsidRDefault="0083729D" w:rsidP="0083729D">
            <w:pPr>
              <w:rPr>
                <w:rFonts w:ascii="Calibri" w:hAnsi="Calibri" w:cs="Calibri"/>
              </w:rPr>
            </w:pPr>
            <w:r>
              <w:t>X</w:t>
            </w:r>
          </w:p>
        </w:tc>
      </w:tr>
      <w:tr w:rsidR="0083729D" w:rsidRPr="009C4D10" w14:paraId="79ED0E10" w14:textId="77777777" w:rsidTr="00CF2E7C">
        <w:trPr>
          <w:trHeight w:val="300"/>
        </w:trPr>
        <w:tc>
          <w:tcPr>
            <w:tcW w:w="1065" w:type="dxa"/>
            <w:vAlign w:val="center"/>
          </w:tcPr>
          <w:p w14:paraId="4BE294D3" w14:textId="36E58011" w:rsidR="0083729D" w:rsidRPr="00CF2E7C" w:rsidRDefault="0083729D" w:rsidP="0083729D">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83729D" w:rsidRPr="00CF2E7C" w:rsidRDefault="0083729D" w:rsidP="0083729D">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83729D" w:rsidRPr="00CF2E7C" w:rsidRDefault="0083729D" w:rsidP="0083729D">
            <w:pPr>
              <w:rPr>
                <w:rFonts w:ascii="Calibri" w:hAnsi="Calibri" w:cs="Calibri"/>
              </w:rPr>
            </w:pPr>
          </w:p>
        </w:tc>
        <w:tc>
          <w:tcPr>
            <w:tcW w:w="1455" w:type="dxa"/>
            <w:gridSpan w:val="2"/>
            <w:vAlign w:val="center"/>
          </w:tcPr>
          <w:p w14:paraId="4035B265" w14:textId="77777777" w:rsidR="0083729D" w:rsidRPr="00CF2E7C" w:rsidRDefault="0083729D" w:rsidP="0083729D">
            <w:pPr>
              <w:rPr>
                <w:rFonts w:ascii="Calibri" w:hAnsi="Calibri" w:cs="Calibri"/>
              </w:rPr>
            </w:pPr>
          </w:p>
        </w:tc>
        <w:tc>
          <w:tcPr>
            <w:tcW w:w="1505" w:type="dxa"/>
            <w:vAlign w:val="center"/>
          </w:tcPr>
          <w:p w14:paraId="6709B18B" w14:textId="7C53785B" w:rsidR="0083729D" w:rsidRPr="00CF2E7C" w:rsidRDefault="0083729D" w:rsidP="0083729D">
            <w:pPr>
              <w:rPr>
                <w:rFonts w:ascii="Calibri" w:hAnsi="Calibri" w:cs="Calibri"/>
              </w:rPr>
            </w:pPr>
            <w:r>
              <w:t>X</w:t>
            </w:r>
          </w:p>
        </w:tc>
      </w:tr>
      <w:tr w:rsidR="0083729D" w:rsidRPr="009C4D10" w14:paraId="6E1F1A41" w14:textId="77777777" w:rsidTr="00CF2E7C">
        <w:trPr>
          <w:trHeight w:val="24"/>
        </w:trPr>
        <w:tc>
          <w:tcPr>
            <w:tcW w:w="1065" w:type="dxa"/>
            <w:vAlign w:val="center"/>
          </w:tcPr>
          <w:p w14:paraId="16418396" w14:textId="4F23F845" w:rsidR="0083729D" w:rsidRPr="00CF2E7C" w:rsidRDefault="0083729D" w:rsidP="0083729D">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83729D" w:rsidRPr="00CF2E7C" w:rsidRDefault="0083729D" w:rsidP="0083729D">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83729D" w:rsidRPr="00CF2E7C" w:rsidRDefault="0083729D" w:rsidP="0083729D">
            <w:pPr>
              <w:rPr>
                <w:rFonts w:ascii="Calibri" w:hAnsi="Calibri" w:cs="Calibri"/>
              </w:rPr>
            </w:pPr>
          </w:p>
        </w:tc>
        <w:tc>
          <w:tcPr>
            <w:tcW w:w="1455" w:type="dxa"/>
            <w:gridSpan w:val="2"/>
            <w:vAlign w:val="center"/>
          </w:tcPr>
          <w:p w14:paraId="22BF6C29" w14:textId="77777777" w:rsidR="0083729D" w:rsidRPr="00CF2E7C" w:rsidRDefault="0083729D" w:rsidP="0083729D">
            <w:pPr>
              <w:rPr>
                <w:rFonts w:ascii="Calibri" w:hAnsi="Calibri" w:cs="Calibri"/>
              </w:rPr>
            </w:pPr>
          </w:p>
        </w:tc>
        <w:tc>
          <w:tcPr>
            <w:tcW w:w="1505" w:type="dxa"/>
            <w:vAlign w:val="center"/>
          </w:tcPr>
          <w:p w14:paraId="24A5223C" w14:textId="2E05E06E" w:rsidR="0083729D" w:rsidRPr="00CF2E7C" w:rsidRDefault="0083729D" w:rsidP="0083729D">
            <w:pPr>
              <w:rPr>
                <w:rFonts w:ascii="Calibri" w:hAnsi="Calibri" w:cs="Calibri"/>
              </w:rPr>
            </w:pPr>
            <w:r>
              <w:t>X</w:t>
            </w:r>
          </w:p>
        </w:tc>
      </w:tr>
      <w:tr w:rsidR="0083729D" w:rsidRPr="009C4D10" w14:paraId="719820F8" w14:textId="77777777" w:rsidTr="00CF2E7C">
        <w:trPr>
          <w:trHeight w:val="300"/>
        </w:trPr>
        <w:tc>
          <w:tcPr>
            <w:tcW w:w="1065" w:type="dxa"/>
            <w:vAlign w:val="center"/>
          </w:tcPr>
          <w:p w14:paraId="3A3F343D" w14:textId="5FF435E2" w:rsidR="0083729D" w:rsidRPr="00CF2E7C" w:rsidRDefault="0083729D" w:rsidP="0083729D">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83729D" w:rsidRPr="00CF2E7C" w:rsidRDefault="0083729D" w:rsidP="0083729D">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83729D" w:rsidRPr="00CF2E7C" w:rsidRDefault="0083729D" w:rsidP="0083729D">
            <w:pPr>
              <w:rPr>
                <w:rFonts w:ascii="Calibri" w:hAnsi="Calibri" w:cs="Calibri"/>
              </w:rPr>
            </w:pPr>
          </w:p>
        </w:tc>
        <w:tc>
          <w:tcPr>
            <w:tcW w:w="1455" w:type="dxa"/>
            <w:gridSpan w:val="2"/>
            <w:vAlign w:val="center"/>
          </w:tcPr>
          <w:p w14:paraId="4E9DEEA5" w14:textId="77777777" w:rsidR="0083729D" w:rsidRPr="00CF2E7C" w:rsidRDefault="0083729D" w:rsidP="0083729D">
            <w:pPr>
              <w:rPr>
                <w:rFonts w:ascii="Calibri" w:hAnsi="Calibri" w:cs="Calibri"/>
              </w:rPr>
            </w:pPr>
          </w:p>
        </w:tc>
        <w:tc>
          <w:tcPr>
            <w:tcW w:w="1505" w:type="dxa"/>
            <w:vAlign w:val="center"/>
          </w:tcPr>
          <w:p w14:paraId="1BD9121A" w14:textId="652F9085" w:rsidR="0083729D" w:rsidRPr="00CF2E7C" w:rsidRDefault="0083729D" w:rsidP="0083729D">
            <w:pPr>
              <w:rPr>
                <w:rFonts w:ascii="Calibri" w:hAnsi="Calibri" w:cs="Calibri"/>
              </w:rPr>
            </w:pPr>
            <w:r>
              <w:t>X</w:t>
            </w:r>
          </w:p>
        </w:tc>
      </w:tr>
      <w:tr w:rsidR="0083729D" w:rsidRPr="009C4D10" w14:paraId="17DAFD7B" w14:textId="77777777" w:rsidTr="00CF2E7C">
        <w:trPr>
          <w:trHeight w:val="300"/>
        </w:trPr>
        <w:tc>
          <w:tcPr>
            <w:tcW w:w="1065" w:type="dxa"/>
            <w:vAlign w:val="center"/>
          </w:tcPr>
          <w:p w14:paraId="7435CCC4" w14:textId="7751F044" w:rsidR="0083729D" w:rsidRPr="00CF2E7C" w:rsidRDefault="0083729D" w:rsidP="0083729D">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83729D" w:rsidRPr="00CF2E7C" w:rsidRDefault="0083729D" w:rsidP="0083729D">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83729D" w:rsidRPr="00CF2E7C" w:rsidRDefault="0083729D" w:rsidP="0083729D">
            <w:pPr>
              <w:rPr>
                <w:rFonts w:ascii="Calibri" w:hAnsi="Calibri" w:cs="Calibri"/>
              </w:rPr>
            </w:pPr>
          </w:p>
        </w:tc>
        <w:tc>
          <w:tcPr>
            <w:tcW w:w="1455" w:type="dxa"/>
            <w:gridSpan w:val="2"/>
            <w:vAlign w:val="center"/>
          </w:tcPr>
          <w:p w14:paraId="5AC2C5A5" w14:textId="77777777" w:rsidR="0083729D" w:rsidRPr="00CF2E7C" w:rsidRDefault="0083729D" w:rsidP="0083729D">
            <w:pPr>
              <w:rPr>
                <w:rFonts w:ascii="Calibri" w:hAnsi="Calibri" w:cs="Calibri"/>
              </w:rPr>
            </w:pPr>
          </w:p>
        </w:tc>
        <w:tc>
          <w:tcPr>
            <w:tcW w:w="1505" w:type="dxa"/>
            <w:vAlign w:val="center"/>
          </w:tcPr>
          <w:p w14:paraId="7D2537CF" w14:textId="53846601" w:rsidR="0083729D" w:rsidRPr="00CF2E7C" w:rsidRDefault="0083729D" w:rsidP="0083729D">
            <w:pPr>
              <w:rPr>
                <w:rFonts w:ascii="Calibri" w:hAnsi="Calibri" w:cs="Calibri"/>
              </w:rPr>
            </w:pPr>
            <w:r>
              <w:t>X</w:t>
            </w:r>
          </w:p>
        </w:tc>
      </w:tr>
      <w:tr w:rsidR="0083729D" w:rsidRPr="009C4D10" w14:paraId="79E37C47" w14:textId="77777777" w:rsidTr="00CF2E7C">
        <w:trPr>
          <w:trHeight w:val="300"/>
        </w:trPr>
        <w:tc>
          <w:tcPr>
            <w:tcW w:w="1065" w:type="dxa"/>
            <w:vAlign w:val="center"/>
          </w:tcPr>
          <w:p w14:paraId="473B2622" w14:textId="38397B39" w:rsidR="0083729D" w:rsidRPr="00CF2E7C" w:rsidRDefault="0083729D" w:rsidP="0083729D">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83729D" w:rsidRPr="00CF2E7C" w:rsidRDefault="0083729D" w:rsidP="0083729D">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83729D" w:rsidRPr="00CF2E7C" w:rsidRDefault="0083729D" w:rsidP="0083729D">
            <w:pPr>
              <w:rPr>
                <w:rFonts w:ascii="Calibri" w:hAnsi="Calibri" w:cs="Calibri"/>
              </w:rPr>
            </w:pPr>
          </w:p>
        </w:tc>
        <w:tc>
          <w:tcPr>
            <w:tcW w:w="1455" w:type="dxa"/>
            <w:gridSpan w:val="2"/>
            <w:vAlign w:val="center"/>
          </w:tcPr>
          <w:p w14:paraId="1D284466" w14:textId="77777777" w:rsidR="0083729D" w:rsidRPr="00CF2E7C" w:rsidRDefault="0083729D" w:rsidP="0083729D">
            <w:pPr>
              <w:rPr>
                <w:rFonts w:ascii="Calibri" w:hAnsi="Calibri" w:cs="Calibri"/>
              </w:rPr>
            </w:pPr>
          </w:p>
        </w:tc>
        <w:tc>
          <w:tcPr>
            <w:tcW w:w="1505" w:type="dxa"/>
            <w:vAlign w:val="center"/>
          </w:tcPr>
          <w:p w14:paraId="2CD4C703" w14:textId="4A0127B3" w:rsidR="0083729D" w:rsidRPr="00CF2E7C" w:rsidRDefault="0083729D" w:rsidP="0083729D">
            <w:pPr>
              <w:rPr>
                <w:rFonts w:ascii="Calibri" w:hAnsi="Calibri" w:cs="Calibri"/>
              </w:rPr>
            </w:pPr>
            <w:r>
              <w:t>X</w:t>
            </w:r>
          </w:p>
        </w:tc>
      </w:tr>
      <w:tr w:rsidR="0083729D" w:rsidRPr="009C4D10" w14:paraId="32DC1CDD" w14:textId="77777777" w:rsidTr="00CF2E7C">
        <w:trPr>
          <w:trHeight w:val="300"/>
        </w:trPr>
        <w:tc>
          <w:tcPr>
            <w:tcW w:w="1065" w:type="dxa"/>
            <w:vAlign w:val="center"/>
          </w:tcPr>
          <w:p w14:paraId="2723A6DB" w14:textId="67A7AD21" w:rsidR="0083729D" w:rsidRPr="00CF2E7C" w:rsidRDefault="0083729D" w:rsidP="0083729D">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83729D" w:rsidRPr="00CF2E7C" w:rsidRDefault="0083729D" w:rsidP="0083729D">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83729D" w:rsidRPr="00CF2E7C" w:rsidRDefault="0083729D" w:rsidP="0083729D">
            <w:pPr>
              <w:rPr>
                <w:rFonts w:ascii="Calibri" w:hAnsi="Calibri" w:cs="Calibri"/>
              </w:rPr>
            </w:pPr>
          </w:p>
        </w:tc>
        <w:tc>
          <w:tcPr>
            <w:tcW w:w="1455" w:type="dxa"/>
            <w:gridSpan w:val="2"/>
            <w:vAlign w:val="center"/>
          </w:tcPr>
          <w:p w14:paraId="5A7414BC" w14:textId="77777777" w:rsidR="0083729D" w:rsidRPr="00CF2E7C" w:rsidRDefault="0083729D" w:rsidP="0083729D">
            <w:pPr>
              <w:rPr>
                <w:rFonts w:ascii="Calibri" w:hAnsi="Calibri" w:cs="Calibri"/>
              </w:rPr>
            </w:pPr>
          </w:p>
        </w:tc>
        <w:tc>
          <w:tcPr>
            <w:tcW w:w="1505" w:type="dxa"/>
            <w:vAlign w:val="center"/>
          </w:tcPr>
          <w:p w14:paraId="324C4411" w14:textId="699E73A5" w:rsidR="0083729D" w:rsidRPr="00CF2E7C" w:rsidRDefault="0083729D" w:rsidP="0083729D">
            <w:pPr>
              <w:rPr>
                <w:rFonts w:ascii="Calibri" w:hAnsi="Calibri" w:cs="Calibri"/>
              </w:rPr>
            </w:pPr>
            <w:r>
              <w:t>X</w:t>
            </w:r>
          </w:p>
        </w:tc>
      </w:tr>
      <w:tr w:rsidR="0083729D" w:rsidRPr="009C4D10" w14:paraId="719D5881" w14:textId="77777777" w:rsidTr="00CF2E7C">
        <w:trPr>
          <w:trHeight w:val="24"/>
        </w:trPr>
        <w:tc>
          <w:tcPr>
            <w:tcW w:w="1065" w:type="dxa"/>
            <w:vAlign w:val="center"/>
          </w:tcPr>
          <w:p w14:paraId="414C1836" w14:textId="32974EF8" w:rsidR="0083729D" w:rsidRPr="00CF2E7C" w:rsidRDefault="0083729D" w:rsidP="0083729D">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83729D" w:rsidRPr="00CF2E7C" w:rsidRDefault="0083729D" w:rsidP="0083729D">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83729D" w:rsidRPr="00CF2E7C" w:rsidRDefault="0083729D" w:rsidP="0083729D">
            <w:pPr>
              <w:rPr>
                <w:rFonts w:ascii="Calibri" w:hAnsi="Calibri" w:cs="Calibri"/>
              </w:rPr>
            </w:pPr>
          </w:p>
        </w:tc>
        <w:tc>
          <w:tcPr>
            <w:tcW w:w="1455" w:type="dxa"/>
            <w:gridSpan w:val="2"/>
            <w:vAlign w:val="center"/>
          </w:tcPr>
          <w:p w14:paraId="52DD1FFC" w14:textId="77777777" w:rsidR="0083729D" w:rsidRPr="00CF2E7C" w:rsidRDefault="0083729D" w:rsidP="0083729D">
            <w:pPr>
              <w:rPr>
                <w:rFonts w:ascii="Calibri" w:hAnsi="Calibri" w:cs="Calibri"/>
              </w:rPr>
            </w:pPr>
          </w:p>
        </w:tc>
        <w:tc>
          <w:tcPr>
            <w:tcW w:w="1505" w:type="dxa"/>
            <w:vAlign w:val="center"/>
          </w:tcPr>
          <w:p w14:paraId="0820E928" w14:textId="463F3F49" w:rsidR="0083729D" w:rsidRPr="00CF2E7C" w:rsidRDefault="0083729D" w:rsidP="0083729D">
            <w:pPr>
              <w:rPr>
                <w:rFonts w:ascii="Calibri" w:hAnsi="Calibri" w:cs="Calibri"/>
              </w:rPr>
            </w:pPr>
            <w:r>
              <w:t>X</w:t>
            </w:r>
          </w:p>
        </w:tc>
      </w:tr>
      <w:tr w:rsidR="0083729D" w:rsidRPr="009C4D10" w14:paraId="048B2A89" w14:textId="77777777" w:rsidTr="00CF2E7C">
        <w:trPr>
          <w:trHeight w:val="24"/>
        </w:trPr>
        <w:tc>
          <w:tcPr>
            <w:tcW w:w="1065" w:type="dxa"/>
            <w:vAlign w:val="center"/>
          </w:tcPr>
          <w:p w14:paraId="3C5936D0" w14:textId="05729924" w:rsidR="0083729D" w:rsidRPr="00CF2E7C" w:rsidRDefault="0083729D" w:rsidP="0083729D">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83729D" w:rsidRPr="00CF2E7C" w:rsidRDefault="0083729D" w:rsidP="0083729D">
            <w:pPr>
              <w:rPr>
                <w:rFonts w:ascii="Calibri" w:hAnsi="Calibri" w:cs="Calibri"/>
              </w:rPr>
            </w:pPr>
            <w:r w:rsidRPr="00CF2E7C">
              <w:rPr>
                <w:rFonts w:ascii="Calibri" w:hAnsi="Calibri" w:cs="Calibri"/>
              </w:rPr>
              <w:t>Other</w:t>
            </w:r>
          </w:p>
        </w:tc>
        <w:tc>
          <w:tcPr>
            <w:tcW w:w="1456" w:type="dxa"/>
            <w:vAlign w:val="center"/>
          </w:tcPr>
          <w:p w14:paraId="0AD5C2B3" w14:textId="77777777" w:rsidR="0083729D" w:rsidRPr="00CF2E7C" w:rsidRDefault="0083729D" w:rsidP="0083729D">
            <w:pPr>
              <w:rPr>
                <w:rFonts w:ascii="Calibri" w:hAnsi="Calibri" w:cs="Calibri"/>
              </w:rPr>
            </w:pPr>
          </w:p>
        </w:tc>
        <w:tc>
          <w:tcPr>
            <w:tcW w:w="1455" w:type="dxa"/>
            <w:gridSpan w:val="2"/>
            <w:vAlign w:val="center"/>
          </w:tcPr>
          <w:p w14:paraId="459AF8B6" w14:textId="568FE0F4" w:rsidR="0083729D" w:rsidRPr="00CF2E7C" w:rsidRDefault="0083729D" w:rsidP="0083729D">
            <w:pPr>
              <w:rPr>
                <w:rFonts w:ascii="Calibri" w:hAnsi="Calibri" w:cs="Calibri"/>
              </w:rPr>
            </w:pPr>
            <w:r>
              <w:t>X</w:t>
            </w:r>
          </w:p>
        </w:tc>
        <w:tc>
          <w:tcPr>
            <w:tcW w:w="1505" w:type="dxa"/>
            <w:vAlign w:val="center"/>
          </w:tcPr>
          <w:p w14:paraId="654433FC" w14:textId="77777777" w:rsidR="0083729D" w:rsidRPr="00CF2E7C" w:rsidRDefault="0083729D" w:rsidP="0083729D">
            <w:pPr>
              <w:rPr>
                <w:rFonts w:ascii="Calibri" w:hAnsi="Calibri" w:cs="Calibri"/>
              </w:rPr>
            </w:pPr>
          </w:p>
        </w:tc>
      </w:tr>
      <w:tr w:rsidR="00CD3A32"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955C68"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452D918" w:rsidR="00DD292A" w:rsidRPr="00CF2E7C" w:rsidRDefault="00671591" w:rsidP="00CF2E7C">
            <w:pPr>
              <w:rPr>
                <w:rFonts w:ascii="Calibri" w:hAnsi="Calibri" w:cs="Calibri"/>
              </w:rPr>
            </w:pPr>
            <w:r>
              <w:rPr>
                <w:rFonts w:ascii="Calibri" w:hAnsi="Calibri" w:cs="Calibri"/>
              </w:rPr>
              <w:t>See 1.1</w:t>
            </w:r>
            <w:r w:rsidR="001315AE">
              <w:rPr>
                <w:rFonts w:ascii="Calibri" w:hAnsi="Calibri" w:cs="Calibri"/>
              </w:rPr>
              <w:t>.14</w:t>
            </w:r>
          </w:p>
        </w:tc>
      </w:tr>
      <w:tr w:rsidR="00CD3A32"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CD3A32"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C320D8" w:rsidRPr="009C4D10" w14:paraId="4C834351" w14:textId="77777777" w:rsidTr="00CF2E7C">
        <w:trPr>
          <w:trHeight w:val="35"/>
        </w:trPr>
        <w:tc>
          <w:tcPr>
            <w:tcW w:w="1065" w:type="dxa"/>
            <w:vAlign w:val="center"/>
          </w:tcPr>
          <w:p w14:paraId="0329DB5C" w14:textId="21106C4E" w:rsidR="00C320D8" w:rsidRPr="00CF2E7C" w:rsidRDefault="00C320D8" w:rsidP="00C320D8">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C320D8" w:rsidRPr="00CF2E7C" w:rsidRDefault="00C320D8" w:rsidP="00C320D8">
            <w:pPr>
              <w:rPr>
                <w:rFonts w:ascii="Calibri" w:hAnsi="Calibri" w:cs="Calibri"/>
              </w:rPr>
            </w:pPr>
            <w:r w:rsidRPr="00CF2E7C">
              <w:rPr>
                <w:rFonts w:ascii="Calibri" w:hAnsi="Calibri" w:cs="Calibri"/>
              </w:rPr>
              <w:t>Banks</w:t>
            </w:r>
          </w:p>
        </w:tc>
        <w:tc>
          <w:tcPr>
            <w:tcW w:w="1456" w:type="dxa"/>
            <w:vAlign w:val="center"/>
          </w:tcPr>
          <w:p w14:paraId="2AA83DE2" w14:textId="77777777" w:rsidR="00C320D8" w:rsidRPr="00CF2E7C" w:rsidRDefault="00C320D8" w:rsidP="00C320D8">
            <w:pPr>
              <w:rPr>
                <w:rFonts w:ascii="Calibri" w:hAnsi="Calibri" w:cs="Calibri"/>
              </w:rPr>
            </w:pPr>
          </w:p>
        </w:tc>
        <w:tc>
          <w:tcPr>
            <w:tcW w:w="1455" w:type="dxa"/>
            <w:gridSpan w:val="2"/>
            <w:vAlign w:val="center"/>
          </w:tcPr>
          <w:p w14:paraId="135AE0CB" w14:textId="4F31DBDD" w:rsidR="00C320D8" w:rsidRPr="00CF2E7C" w:rsidRDefault="00C320D8" w:rsidP="00C320D8">
            <w:pPr>
              <w:rPr>
                <w:rFonts w:ascii="Calibri" w:hAnsi="Calibri" w:cs="Calibri"/>
              </w:rPr>
            </w:pPr>
            <w:r>
              <w:t>X</w:t>
            </w:r>
          </w:p>
        </w:tc>
        <w:tc>
          <w:tcPr>
            <w:tcW w:w="1505" w:type="dxa"/>
            <w:vAlign w:val="center"/>
          </w:tcPr>
          <w:p w14:paraId="206E8F7C" w14:textId="77777777" w:rsidR="00C320D8" w:rsidRPr="00CF2E7C" w:rsidRDefault="00C320D8" w:rsidP="00C320D8">
            <w:pPr>
              <w:rPr>
                <w:rFonts w:ascii="Calibri" w:hAnsi="Calibri" w:cs="Calibri"/>
              </w:rPr>
            </w:pPr>
          </w:p>
        </w:tc>
      </w:tr>
      <w:tr w:rsidR="00C320D8" w:rsidRPr="009C4D10" w14:paraId="7A0CC864" w14:textId="77777777" w:rsidTr="00CF2E7C">
        <w:trPr>
          <w:trHeight w:val="35"/>
        </w:trPr>
        <w:tc>
          <w:tcPr>
            <w:tcW w:w="1065" w:type="dxa"/>
            <w:vAlign w:val="center"/>
          </w:tcPr>
          <w:p w14:paraId="62BA47E6" w14:textId="3BB46012" w:rsidR="00C320D8" w:rsidRPr="00CF2E7C" w:rsidRDefault="00C320D8" w:rsidP="00C320D8">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C320D8" w:rsidRPr="00CF2E7C" w:rsidRDefault="00C320D8" w:rsidP="00C320D8">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C320D8" w:rsidRPr="00CF2E7C" w:rsidRDefault="00C320D8" w:rsidP="00C320D8">
            <w:pPr>
              <w:rPr>
                <w:rFonts w:ascii="Calibri" w:hAnsi="Calibri" w:cs="Calibri"/>
              </w:rPr>
            </w:pPr>
          </w:p>
        </w:tc>
        <w:tc>
          <w:tcPr>
            <w:tcW w:w="1455" w:type="dxa"/>
            <w:gridSpan w:val="2"/>
            <w:vAlign w:val="center"/>
          </w:tcPr>
          <w:p w14:paraId="59824F78" w14:textId="77777777" w:rsidR="00C320D8" w:rsidRPr="00CF2E7C" w:rsidRDefault="00C320D8" w:rsidP="00C320D8">
            <w:pPr>
              <w:rPr>
                <w:rFonts w:ascii="Calibri" w:hAnsi="Calibri" w:cs="Calibri"/>
              </w:rPr>
            </w:pPr>
          </w:p>
        </w:tc>
        <w:tc>
          <w:tcPr>
            <w:tcW w:w="1505" w:type="dxa"/>
            <w:vAlign w:val="center"/>
          </w:tcPr>
          <w:p w14:paraId="772FA653" w14:textId="46CC9CC7" w:rsidR="00C320D8" w:rsidRPr="00CF2E7C" w:rsidRDefault="00C320D8" w:rsidP="00C320D8">
            <w:pPr>
              <w:rPr>
                <w:rFonts w:ascii="Calibri" w:hAnsi="Calibri" w:cs="Calibri"/>
              </w:rPr>
            </w:pPr>
            <w:r>
              <w:t>X</w:t>
            </w:r>
          </w:p>
        </w:tc>
      </w:tr>
      <w:tr w:rsidR="00C320D8" w:rsidRPr="009C4D10" w14:paraId="16E91DFA" w14:textId="77777777" w:rsidTr="00CF2E7C">
        <w:trPr>
          <w:trHeight w:val="35"/>
        </w:trPr>
        <w:tc>
          <w:tcPr>
            <w:tcW w:w="1065" w:type="dxa"/>
            <w:vAlign w:val="center"/>
          </w:tcPr>
          <w:p w14:paraId="5770A979" w14:textId="3E8A8F56" w:rsidR="00C320D8" w:rsidRPr="00CF2E7C" w:rsidRDefault="00C320D8" w:rsidP="00C320D8">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C320D8" w:rsidRPr="00CF2E7C" w:rsidRDefault="00C320D8" w:rsidP="00C320D8">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C320D8" w:rsidRPr="00CF2E7C" w:rsidRDefault="00C320D8" w:rsidP="00C320D8">
            <w:pPr>
              <w:rPr>
                <w:rFonts w:ascii="Calibri" w:hAnsi="Calibri" w:cs="Calibri"/>
              </w:rPr>
            </w:pPr>
          </w:p>
        </w:tc>
        <w:tc>
          <w:tcPr>
            <w:tcW w:w="1455" w:type="dxa"/>
            <w:gridSpan w:val="2"/>
            <w:vAlign w:val="center"/>
          </w:tcPr>
          <w:p w14:paraId="4FF5C987" w14:textId="32A762EC" w:rsidR="00C320D8" w:rsidRPr="00CF2E7C" w:rsidRDefault="00C320D8" w:rsidP="00C320D8">
            <w:pPr>
              <w:rPr>
                <w:rFonts w:ascii="Calibri" w:hAnsi="Calibri" w:cs="Calibri"/>
              </w:rPr>
            </w:pPr>
            <w:r>
              <w:t>X</w:t>
            </w:r>
          </w:p>
        </w:tc>
        <w:tc>
          <w:tcPr>
            <w:tcW w:w="1505" w:type="dxa"/>
            <w:vAlign w:val="center"/>
          </w:tcPr>
          <w:p w14:paraId="2341305D" w14:textId="77777777" w:rsidR="00C320D8" w:rsidRPr="00CF2E7C" w:rsidRDefault="00C320D8" w:rsidP="00C320D8">
            <w:pPr>
              <w:rPr>
                <w:rFonts w:ascii="Calibri" w:hAnsi="Calibri" w:cs="Calibri"/>
              </w:rPr>
            </w:pPr>
          </w:p>
        </w:tc>
      </w:tr>
      <w:tr w:rsidR="00C320D8" w:rsidRPr="009C4D10" w14:paraId="6EA2AFE0" w14:textId="77777777" w:rsidTr="00CF2E7C">
        <w:trPr>
          <w:trHeight w:val="35"/>
        </w:trPr>
        <w:tc>
          <w:tcPr>
            <w:tcW w:w="1065" w:type="dxa"/>
            <w:vAlign w:val="center"/>
          </w:tcPr>
          <w:p w14:paraId="082FD086" w14:textId="0D756AE9" w:rsidR="00C320D8" w:rsidRPr="00CF2E7C" w:rsidRDefault="00C320D8" w:rsidP="00C320D8">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C320D8" w:rsidRPr="00CF2E7C" w:rsidRDefault="00C320D8" w:rsidP="00C320D8">
            <w:pPr>
              <w:rPr>
                <w:rFonts w:ascii="Calibri" w:hAnsi="Calibri" w:cs="Calibri"/>
              </w:rPr>
            </w:pPr>
            <w:r w:rsidRPr="00CF2E7C">
              <w:rPr>
                <w:rFonts w:ascii="Calibri" w:hAnsi="Calibri" w:cs="Calibri"/>
              </w:rPr>
              <w:t>Asset Managers</w:t>
            </w:r>
          </w:p>
        </w:tc>
        <w:tc>
          <w:tcPr>
            <w:tcW w:w="1456" w:type="dxa"/>
            <w:vAlign w:val="center"/>
          </w:tcPr>
          <w:p w14:paraId="3BA0C0E8" w14:textId="77777777" w:rsidR="00C320D8" w:rsidRPr="00CF2E7C" w:rsidRDefault="00C320D8" w:rsidP="00C320D8">
            <w:pPr>
              <w:rPr>
                <w:rFonts w:ascii="Calibri" w:hAnsi="Calibri" w:cs="Calibri"/>
              </w:rPr>
            </w:pPr>
          </w:p>
        </w:tc>
        <w:tc>
          <w:tcPr>
            <w:tcW w:w="1455" w:type="dxa"/>
            <w:gridSpan w:val="2"/>
            <w:vAlign w:val="center"/>
          </w:tcPr>
          <w:p w14:paraId="21154B2A" w14:textId="5A8ACF66" w:rsidR="00C320D8" w:rsidRPr="00CF2E7C" w:rsidRDefault="00C320D8" w:rsidP="00C320D8">
            <w:pPr>
              <w:rPr>
                <w:rFonts w:ascii="Calibri" w:hAnsi="Calibri" w:cs="Calibri"/>
              </w:rPr>
            </w:pPr>
            <w:r>
              <w:t>X</w:t>
            </w:r>
          </w:p>
        </w:tc>
        <w:tc>
          <w:tcPr>
            <w:tcW w:w="1505" w:type="dxa"/>
            <w:vAlign w:val="center"/>
          </w:tcPr>
          <w:p w14:paraId="48F15DA7" w14:textId="77777777" w:rsidR="00C320D8" w:rsidRPr="00CF2E7C" w:rsidRDefault="00C320D8" w:rsidP="00C320D8">
            <w:pPr>
              <w:rPr>
                <w:rFonts w:ascii="Calibri" w:hAnsi="Calibri" w:cs="Calibri"/>
              </w:rPr>
            </w:pPr>
          </w:p>
        </w:tc>
      </w:tr>
      <w:tr w:rsidR="00C320D8" w:rsidRPr="009C4D10" w14:paraId="33CFEA62" w14:textId="77777777" w:rsidTr="00CF2E7C">
        <w:trPr>
          <w:trHeight w:val="35"/>
        </w:trPr>
        <w:tc>
          <w:tcPr>
            <w:tcW w:w="1065" w:type="dxa"/>
            <w:vAlign w:val="center"/>
          </w:tcPr>
          <w:p w14:paraId="724206E7" w14:textId="61AEAC7E" w:rsidR="00C320D8" w:rsidRPr="00CF2E7C" w:rsidRDefault="00C320D8" w:rsidP="00C320D8">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C320D8" w:rsidRPr="00CF2E7C" w:rsidRDefault="00C320D8" w:rsidP="00C320D8">
            <w:pPr>
              <w:rPr>
                <w:rFonts w:ascii="Calibri" w:hAnsi="Calibri" w:cs="Calibri"/>
              </w:rPr>
            </w:pPr>
            <w:r w:rsidRPr="00CF2E7C">
              <w:rPr>
                <w:rFonts w:ascii="Calibri" w:hAnsi="Calibri" w:cs="Calibri"/>
              </w:rPr>
              <w:t>Pension Funds</w:t>
            </w:r>
          </w:p>
        </w:tc>
        <w:tc>
          <w:tcPr>
            <w:tcW w:w="1456" w:type="dxa"/>
            <w:vAlign w:val="center"/>
          </w:tcPr>
          <w:p w14:paraId="7A479C51" w14:textId="77777777" w:rsidR="00C320D8" w:rsidRPr="00CF2E7C" w:rsidRDefault="00C320D8" w:rsidP="00C320D8">
            <w:pPr>
              <w:rPr>
                <w:rFonts w:ascii="Calibri" w:hAnsi="Calibri" w:cs="Calibri"/>
              </w:rPr>
            </w:pPr>
          </w:p>
        </w:tc>
        <w:tc>
          <w:tcPr>
            <w:tcW w:w="1455" w:type="dxa"/>
            <w:gridSpan w:val="2"/>
            <w:vAlign w:val="center"/>
          </w:tcPr>
          <w:p w14:paraId="2844CBF5" w14:textId="1A4369D4" w:rsidR="00C320D8" w:rsidRPr="00CF2E7C" w:rsidRDefault="00C320D8" w:rsidP="00C320D8">
            <w:pPr>
              <w:rPr>
                <w:rFonts w:ascii="Calibri" w:hAnsi="Calibri" w:cs="Calibri"/>
              </w:rPr>
            </w:pPr>
            <w:r>
              <w:t>X</w:t>
            </w:r>
          </w:p>
        </w:tc>
        <w:tc>
          <w:tcPr>
            <w:tcW w:w="1505" w:type="dxa"/>
            <w:vAlign w:val="center"/>
          </w:tcPr>
          <w:p w14:paraId="72514BA5" w14:textId="77777777" w:rsidR="00C320D8" w:rsidRPr="00CF2E7C" w:rsidRDefault="00C320D8" w:rsidP="00C320D8">
            <w:pPr>
              <w:rPr>
                <w:rFonts w:ascii="Calibri" w:hAnsi="Calibri" w:cs="Calibri"/>
              </w:rPr>
            </w:pPr>
          </w:p>
        </w:tc>
      </w:tr>
      <w:tr w:rsidR="00C320D8" w:rsidRPr="009C4D10" w14:paraId="7B9E143E" w14:textId="77777777" w:rsidTr="00CF2E7C">
        <w:trPr>
          <w:trHeight w:val="35"/>
        </w:trPr>
        <w:tc>
          <w:tcPr>
            <w:tcW w:w="1065" w:type="dxa"/>
            <w:vAlign w:val="center"/>
          </w:tcPr>
          <w:p w14:paraId="4A5F8BBD" w14:textId="56EA27A6" w:rsidR="00C320D8" w:rsidRPr="00CF2E7C" w:rsidRDefault="00C320D8" w:rsidP="00C320D8">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C320D8" w:rsidRPr="00CF2E7C" w:rsidRDefault="00C320D8" w:rsidP="00C320D8">
            <w:pPr>
              <w:rPr>
                <w:rFonts w:ascii="Calibri" w:hAnsi="Calibri" w:cs="Calibri"/>
              </w:rPr>
            </w:pPr>
            <w:r w:rsidRPr="00CF2E7C">
              <w:rPr>
                <w:rFonts w:ascii="Calibri" w:hAnsi="Calibri" w:cs="Calibri"/>
              </w:rPr>
              <w:t>Other</w:t>
            </w:r>
          </w:p>
        </w:tc>
        <w:tc>
          <w:tcPr>
            <w:tcW w:w="1456" w:type="dxa"/>
            <w:vAlign w:val="center"/>
          </w:tcPr>
          <w:p w14:paraId="3C341D29" w14:textId="77777777" w:rsidR="00C320D8" w:rsidRPr="00CF2E7C" w:rsidRDefault="00C320D8" w:rsidP="00C320D8">
            <w:pPr>
              <w:rPr>
                <w:rFonts w:ascii="Calibri" w:hAnsi="Calibri" w:cs="Calibri"/>
              </w:rPr>
            </w:pPr>
          </w:p>
        </w:tc>
        <w:tc>
          <w:tcPr>
            <w:tcW w:w="1455" w:type="dxa"/>
            <w:gridSpan w:val="2"/>
            <w:vAlign w:val="center"/>
          </w:tcPr>
          <w:p w14:paraId="364F7D9F" w14:textId="273FA177" w:rsidR="00C320D8" w:rsidRPr="00CF2E7C" w:rsidRDefault="00C320D8" w:rsidP="00C320D8">
            <w:pPr>
              <w:rPr>
                <w:rFonts w:ascii="Calibri" w:hAnsi="Calibri" w:cs="Calibri"/>
              </w:rPr>
            </w:pPr>
            <w:r>
              <w:t>X</w:t>
            </w:r>
          </w:p>
        </w:tc>
        <w:tc>
          <w:tcPr>
            <w:tcW w:w="1505" w:type="dxa"/>
            <w:vAlign w:val="center"/>
          </w:tcPr>
          <w:p w14:paraId="2292FA6E" w14:textId="77777777" w:rsidR="00C320D8" w:rsidRPr="00CF2E7C" w:rsidRDefault="00C320D8" w:rsidP="00C320D8">
            <w:pPr>
              <w:rPr>
                <w:rFonts w:ascii="Calibri" w:hAnsi="Calibri" w:cs="Calibri"/>
              </w:rPr>
            </w:pPr>
          </w:p>
        </w:tc>
      </w:tr>
      <w:tr w:rsidR="00CD3A32"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955C68"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3AA6487E" w:rsidR="00DD292A" w:rsidRPr="00CF2E7C" w:rsidRDefault="001315AE" w:rsidP="00CF2E7C">
            <w:pPr>
              <w:rPr>
                <w:rFonts w:ascii="Calibri" w:hAnsi="Calibri" w:cs="Calibri"/>
              </w:rPr>
            </w:pPr>
            <w:r>
              <w:rPr>
                <w:rFonts w:ascii="Calibri" w:hAnsi="Calibri" w:cs="Calibri"/>
              </w:rPr>
              <w:t>See 1.</w:t>
            </w:r>
            <w:r w:rsidR="00F80EC4">
              <w:rPr>
                <w:rFonts w:ascii="Calibri" w:hAnsi="Calibri" w:cs="Calibri"/>
              </w:rPr>
              <w:t>1.14</w:t>
            </w:r>
          </w:p>
        </w:tc>
      </w:tr>
      <w:tr w:rsidR="00CD3A32"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CD3A32"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F80EC4" w:rsidRPr="009C4D10" w14:paraId="4C98748D" w14:textId="77777777" w:rsidTr="00CF2E7C">
        <w:trPr>
          <w:trHeight w:val="22"/>
        </w:trPr>
        <w:tc>
          <w:tcPr>
            <w:tcW w:w="1065" w:type="dxa"/>
            <w:vAlign w:val="center"/>
          </w:tcPr>
          <w:p w14:paraId="41CD655E" w14:textId="7817C6ED" w:rsidR="00F80EC4" w:rsidRPr="00CF2E7C" w:rsidRDefault="00F80EC4" w:rsidP="00F80EC4">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F80EC4" w:rsidRPr="00CF2E7C" w:rsidRDefault="00F80EC4" w:rsidP="00F80EC4">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F80EC4" w:rsidRPr="00CF2E7C" w:rsidRDefault="00F80EC4" w:rsidP="00F80EC4">
            <w:pPr>
              <w:rPr>
                <w:rFonts w:ascii="Calibri" w:hAnsi="Calibri" w:cs="Calibri"/>
              </w:rPr>
            </w:pPr>
          </w:p>
        </w:tc>
        <w:tc>
          <w:tcPr>
            <w:tcW w:w="1455" w:type="dxa"/>
            <w:gridSpan w:val="2"/>
            <w:vAlign w:val="center"/>
          </w:tcPr>
          <w:p w14:paraId="0E4C173F" w14:textId="77777777" w:rsidR="00F80EC4" w:rsidRPr="00CF2E7C" w:rsidRDefault="00F80EC4" w:rsidP="00F80EC4">
            <w:pPr>
              <w:rPr>
                <w:rFonts w:ascii="Calibri" w:hAnsi="Calibri" w:cs="Calibri"/>
              </w:rPr>
            </w:pPr>
          </w:p>
        </w:tc>
        <w:tc>
          <w:tcPr>
            <w:tcW w:w="1505" w:type="dxa"/>
            <w:vAlign w:val="center"/>
          </w:tcPr>
          <w:p w14:paraId="18248895" w14:textId="756014AE" w:rsidR="00F80EC4" w:rsidRPr="00CF2E7C" w:rsidRDefault="00F80EC4" w:rsidP="00F80EC4">
            <w:pPr>
              <w:rPr>
                <w:rFonts w:ascii="Calibri" w:hAnsi="Calibri" w:cs="Calibri"/>
              </w:rPr>
            </w:pPr>
            <w:r>
              <w:t>X</w:t>
            </w:r>
          </w:p>
        </w:tc>
      </w:tr>
      <w:tr w:rsidR="00F80EC4" w:rsidRPr="009C4D10" w14:paraId="3C446894" w14:textId="77777777" w:rsidTr="00CF2E7C">
        <w:trPr>
          <w:trHeight w:val="22"/>
        </w:trPr>
        <w:tc>
          <w:tcPr>
            <w:tcW w:w="1065" w:type="dxa"/>
            <w:vAlign w:val="center"/>
          </w:tcPr>
          <w:p w14:paraId="0FBC1673" w14:textId="239277CB" w:rsidR="00F80EC4" w:rsidRPr="00CF2E7C" w:rsidRDefault="00F80EC4" w:rsidP="00F80EC4">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F80EC4" w:rsidRPr="00CF2E7C" w:rsidRDefault="00F80EC4" w:rsidP="00F80EC4">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F80EC4" w:rsidRPr="00CF2E7C" w:rsidRDefault="00F80EC4" w:rsidP="00F80EC4">
            <w:pPr>
              <w:rPr>
                <w:rFonts w:ascii="Calibri" w:hAnsi="Calibri" w:cs="Calibri"/>
              </w:rPr>
            </w:pPr>
          </w:p>
        </w:tc>
        <w:tc>
          <w:tcPr>
            <w:tcW w:w="1455" w:type="dxa"/>
            <w:gridSpan w:val="2"/>
            <w:vAlign w:val="center"/>
          </w:tcPr>
          <w:p w14:paraId="7C064F97" w14:textId="77777777" w:rsidR="00F80EC4" w:rsidRPr="00CF2E7C" w:rsidRDefault="00F80EC4" w:rsidP="00F80EC4">
            <w:pPr>
              <w:rPr>
                <w:rFonts w:ascii="Calibri" w:hAnsi="Calibri" w:cs="Calibri"/>
              </w:rPr>
            </w:pPr>
          </w:p>
        </w:tc>
        <w:tc>
          <w:tcPr>
            <w:tcW w:w="1505" w:type="dxa"/>
            <w:vAlign w:val="center"/>
          </w:tcPr>
          <w:p w14:paraId="19285B54" w14:textId="02065FBC" w:rsidR="00F80EC4" w:rsidRPr="00CF2E7C" w:rsidRDefault="00F80EC4" w:rsidP="00F80EC4">
            <w:pPr>
              <w:rPr>
                <w:rFonts w:ascii="Calibri" w:hAnsi="Calibri" w:cs="Calibri"/>
              </w:rPr>
            </w:pPr>
            <w:r>
              <w:t>X</w:t>
            </w:r>
          </w:p>
        </w:tc>
      </w:tr>
      <w:tr w:rsidR="00F80EC4" w:rsidRPr="009C4D10" w14:paraId="3BA0392E" w14:textId="77777777" w:rsidTr="00CF2E7C">
        <w:trPr>
          <w:trHeight w:val="22"/>
        </w:trPr>
        <w:tc>
          <w:tcPr>
            <w:tcW w:w="1065" w:type="dxa"/>
            <w:vAlign w:val="center"/>
          </w:tcPr>
          <w:p w14:paraId="276CBF0C" w14:textId="3E668692" w:rsidR="00F80EC4" w:rsidRPr="00CF2E7C" w:rsidRDefault="00F80EC4" w:rsidP="00F80EC4">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F80EC4" w:rsidRPr="00CF2E7C" w:rsidRDefault="00F80EC4" w:rsidP="00F80EC4">
            <w:pPr>
              <w:rPr>
                <w:rFonts w:ascii="Calibri" w:hAnsi="Calibri" w:cs="Calibri"/>
              </w:rPr>
            </w:pPr>
            <w:r w:rsidRPr="00CF2E7C">
              <w:rPr>
                <w:rFonts w:ascii="Calibri" w:hAnsi="Calibri" w:cs="Calibri"/>
              </w:rPr>
              <w:t>Manufacturing</w:t>
            </w:r>
          </w:p>
        </w:tc>
        <w:tc>
          <w:tcPr>
            <w:tcW w:w="1456" w:type="dxa"/>
            <w:vAlign w:val="center"/>
          </w:tcPr>
          <w:p w14:paraId="586492BC" w14:textId="77777777" w:rsidR="00F80EC4" w:rsidRPr="00CF2E7C" w:rsidRDefault="00F80EC4" w:rsidP="00F80EC4">
            <w:pPr>
              <w:rPr>
                <w:rFonts w:ascii="Calibri" w:hAnsi="Calibri" w:cs="Calibri"/>
              </w:rPr>
            </w:pPr>
          </w:p>
        </w:tc>
        <w:tc>
          <w:tcPr>
            <w:tcW w:w="1455" w:type="dxa"/>
            <w:gridSpan w:val="2"/>
            <w:vAlign w:val="center"/>
          </w:tcPr>
          <w:p w14:paraId="255E24D1" w14:textId="77777777" w:rsidR="00F80EC4" w:rsidRPr="00CF2E7C" w:rsidRDefault="00F80EC4" w:rsidP="00F80EC4">
            <w:pPr>
              <w:rPr>
                <w:rFonts w:ascii="Calibri" w:hAnsi="Calibri" w:cs="Calibri"/>
              </w:rPr>
            </w:pPr>
          </w:p>
        </w:tc>
        <w:tc>
          <w:tcPr>
            <w:tcW w:w="1505" w:type="dxa"/>
            <w:vAlign w:val="center"/>
          </w:tcPr>
          <w:p w14:paraId="27B73CB2" w14:textId="499360F9" w:rsidR="00F80EC4" w:rsidRPr="00CF2E7C" w:rsidRDefault="00F80EC4" w:rsidP="00F80EC4">
            <w:pPr>
              <w:rPr>
                <w:rFonts w:ascii="Calibri" w:hAnsi="Calibri" w:cs="Calibri"/>
              </w:rPr>
            </w:pPr>
            <w:r>
              <w:t>X</w:t>
            </w:r>
          </w:p>
        </w:tc>
      </w:tr>
      <w:tr w:rsidR="00F80EC4" w:rsidRPr="009C4D10" w14:paraId="45B2E64A" w14:textId="77777777" w:rsidTr="00CF2E7C">
        <w:trPr>
          <w:trHeight w:val="22"/>
        </w:trPr>
        <w:tc>
          <w:tcPr>
            <w:tcW w:w="1065" w:type="dxa"/>
            <w:vAlign w:val="center"/>
          </w:tcPr>
          <w:p w14:paraId="0CBE5C40" w14:textId="32B1633E" w:rsidR="00F80EC4" w:rsidRPr="00CF2E7C" w:rsidRDefault="00F80EC4" w:rsidP="00F80EC4">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F80EC4" w:rsidRPr="00CF2E7C" w:rsidRDefault="00F80EC4" w:rsidP="00F80EC4">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F80EC4" w:rsidRPr="00CF2E7C" w:rsidRDefault="00F80EC4" w:rsidP="00F80EC4">
            <w:pPr>
              <w:rPr>
                <w:rFonts w:ascii="Calibri" w:hAnsi="Calibri" w:cs="Calibri"/>
              </w:rPr>
            </w:pPr>
          </w:p>
        </w:tc>
        <w:tc>
          <w:tcPr>
            <w:tcW w:w="1455" w:type="dxa"/>
            <w:gridSpan w:val="2"/>
            <w:vAlign w:val="center"/>
          </w:tcPr>
          <w:p w14:paraId="37AD3672" w14:textId="77777777" w:rsidR="00F80EC4" w:rsidRPr="00CF2E7C" w:rsidRDefault="00F80EC4" w:rsidP="00F80EC4">
            <w:pPr>
              <w:rPr>
                <w:rFonts w:ascii="Calibri" w:hAnsi="Calibri" w:cs="Calibri"/>
              </w:rPr>
            </w:pPr>
          </w:p>
        </w:tc>
        <w:tc>
          <w:tcPr>
            <w:tcW w:w="1505" w:type="dxa"/>
            <w:vAlign w:val="center"/>
          </w:tcPr>
          <w:p w14:paraId="0B0E7BE0" w14:textId="35FC1AB5" w:rsidR="00F80EC4" w:rsidRPr="00CF2E7C" w:rsidRDefault="00F80EC4" w:rsidP="00F80EC4">
            <w:pPr>
              <w:rPr>
                <w:rFonts w:ascii="Calibri" w:hAnsi="Calibri" w:cs="Calibri"/>
              </w:rPr>
            </w:pPr>
            <w:r>
              <w:t>X</w:t>
            </w:r>
          </w:p>
        </w:tc>
      </w:tr>
      <w:tr w:rsidR="00F80EC4" w:rsidRPr="009C4D10" w14:paraId="43041C94" w14:textId="77777777" w:rsidTr="00CF2E7C">
        <w:trPr>
          <w:trHeight w:val="22"/>
        </w:trPr>
        <w:tc>
          <w:tcPr>
            <w:tcW w:w="1065" w:type="dxa"/>
            <w:vAlign w:val="center"/>
          </w:tcPr>
          <w:p w14:paraId="7B397B46" w14:textId="1F2D7FE1" w:rsidR="00F80EC4" w:rsidRPr="00CF2E7C" w:rsidRDefault="00F80EC4" w:rsidP="00F80EC4">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F80EC4" w:rsidRPr="00CF2E7C" w:rsidRDefault="00F80EC4" w:rsidP="00F80EC4">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F80EC4" w:rsidRPr="00CF2E7C" w:rsidRDefault="00F80EC4" w:rsidP="00F80EC4">
            <w:pPr>
              <w:rPr>
                <w:rFonts w:ascii="Calibri" w:hAnsi="Calibri" w:cs="Calibri"/>
              </w:rPr>
            </w:pPr>
          </w:p>
        </w:tc>
        <w:tc>
          <w:tcPr>
            <w:tcW w:w="1455" w:type="dxa"/>
            <w:gridSpan w:val="2"/>
            <w:vAlign w:val="center"/>
          </w:tcPr>
          <w:p w14:paraId="3011D3E3" w14:textId="77777777" w:rsidR="00F80EC4" w:rsidRPr="00CF2E7C" w:rsidRDefault="00F80EC4" w:rsidP="00F80EC4">
            <w:pPr>
              <w:rPr>
                <w:rFonts w:ascii="Calibri" w:hAnsi="Calibri" w:cs="Calibri"/>
              </w:rPr>
            </w:pPr>
          </w:p>
        </w:tc>
        <w:tc>
          <w:tcPr>
            <w:tcW w:w="1505" w:type="dxa"/>
            <w:vAlign w:val="center"/>
          </w:tcPr>
          <w:p w14:paraId="36FA7FC3" w14:textId="239971F7" w:rsidR="00F80EC4" w:rsidRPr="00CF2E7C" w:rsidRDefault="00F80EC4" w:rsidP="00F80EC4">
            <w:pPr>
              <w:rPr>
                <w:rFonts w:ascii="Calibri" w:hAnsi="Calibri" w:cs="Calibri"/>
              </w:rPr>
            </w:pPr>
            <w:r>
              <w:t>X</w:t>
            </w:r>
          </w:p>
        </w:tc>
      </w:tr>
      <w:tr w:rsidR="00F80EC4" w:rsidRPr="009C4D10" w14:paraId="1E18327F" w14:textId="77777777" w:rsidTr="00CF2E7C">
        <w:trPr>
          <w:trHeight w:val="22"/>
        </w:trPr>
        <w:tc>
          <w:tcPr>
            <w:tcW w:w="1065" w:type="dxa"/>
            <w:vAlign w:val="center"/>
          </w:tcPr>
          <w:p w14:paraId="0FC93136" w14:textId="655F81EE" w:rsidR="00F80EC4" w:rsidRPr="00CF2E7C" w:rsidRDefault="00F80EC4" w:rsidP="00F80EC4">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F80EC4" w:rsidRPr="00CF2E7C" w:rsidRDefault="00F80EC4" w:rsidP="00F80EC4">
            <w:pPr>
              <w:rPr>
                <w:rFonts w:ascii="Calibri" w:hAnsi="Calibri" w:cs="Calibri"/>
              </w:rPr>
            </w:pPr>
            <w:r w:rsidRPr="00CF2E7C">
              <w:rPr>
                <w:rFonts w:ascii="Calibri" w:hAnsi="Calibri" w:cs="Calibri"/>
              </w:rPr>
              <w:t>Construction</w:t>
            </w:r>
          </w:p>
        </w:tc>
        <w:tc>
          <w:tcPr>
            <w:tcW w:w="1456" w:type="dxa"/>
            <w:vAlign w:val="center"/>
          </w:tcPr>
          <w:p w14:paraId="04BF4413" w14:textId="77777777" w:rsidR="00F80EC4" w:rsidRPr="00CF2E7C" w:rsidRDefault="00F80EC4" w:rsidP="00F80EC4">
            <w:pPr>
              <w:rPr>
                <w:rFonts w:ascii="Calibri" w:hAnsi="Calibri" w:cs="Calibri"/>
              </w:rPr>
            </w:pPr>
          </w:p>
        </w:tc>
        <w:tc>
          <w:tcPr>
            <w:tcW w:w="1455" w:type="dxa"/>
            <w:gridSpan w:val="2"/>
            <w:vAlign w:val="center"/>
          </w:tcPr>
          <w:p w14:paraId="38A34F24" w14:textId="77777777" w:rsidR="00F80EC4" w:rsidRPr="00CF2E7C" w:rsidRDefault="00F80EC4" w:rsidP="00F80EC4">
            <w:pPr>
              <w:rPr>
                <w:rFonts w:ascii="Calibri" w:hAnsi="Calibri" w:cs="Calibri"/>
              </w:rPr>
            </w:pPr>
          </w:p>
        </w:tc>
        <w:tc>
          <w:tcPr>
            <w:tcW w:w="1505" w:type="dxa"/>
            <w:vAlign w:val="center"/>
          </w:tcPr>
          <w:p w14:paraId="6C1FE16E" w14:textId="50B5CCE6" w:rsidR="00F80EC4" w:rsidRPr="00CF2E7C" w:rsidRDefault="00F80EC4" w:rsidP="00F80EC4">
            <w:pPr>
              <w:rPr>
                <w:rFonts w:ascii="Calibri" w:hAnsi="Calibri" w:cs="Calibri"/>
              </w:rPr>
            </w:pPr>
            <w:r>
              <w:t>X</w:t>
            </w:r>
          </w:p>
        </w:tc>
      </w:tr>
      <w:tr w:rsidR="00F80EC4" w:rsidRPr="009C4D10" w14:paraId="2A50DF4E" w14:textId="77777777" w:rsidTr="00CF2E7C">
        <w:trPr>
          <w:trHeight w:val="300"/>
        </w:trPr>
        <w:tc>
          <w:tcPr>
            <w:tcW w:w="1065" w:type="dxa"/>
            <w:vAlign w:val="center"/>
          </w:tcPr>
          <w:p w14:paraId="2155FD97" w14:textId="2EE2EAAC" w:rsidR="00F80EC4" w:rsidRPr="00CF2E7C" w:rsidRDefault="00F80EC4" w:rsidP="00F80EC4">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F80EC4" w:rsidRPr="00CF2E7C" w:rsidRDefault="00F80EC4" w:rsidP="00F80EC4">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F80EC4" w:rsidRPr="00CF2E7C" w:rsidRDefault="00F80EC4" w:rsidP="00F80EC4">
            <w:pPr>
              <w:rPr>
                <w:rFonts w:ascii="Calibri" w:hAnsi="Calibri" w:cs="Calibri"/>
              </w:rPr>
            </w:pPr>
          </w:p>
        </w:tc>
        <w:tc>
          <w:tcPr>
            <w:tcW w:w="1455" w:type="dxa"/>
            <w:gridSpan w:val="2"/>
            <w:vAlign w:val="center"/>
          </w:tcPr>
          <w:p w14:paraId="5408A0A0" w14:textId="77777777" w:rsidR="00F80EC4" w:rsidRPr="00CF2E7C" w:rsidRDefault="00F80EC4" w:rsidP="00F80EC4">
            <w:pPr>
              <w:rPr>
                <w:rFonts w:ascii="Calibri" w:hAnsi="Calibri" w:cs="Calibri"/>
              </w:rPr>
            </w:pPr>
          </w:p>
        </w:tc>
        <w:tc>
          <w:tcPr>
            <w:tcW w:w="1505" w:type="dxa"/>
            <w:vAlign w:val="center"/>
          </w:tcPr>
          <w:p w14:paraId="6A0704D2" w14:textId="698267EC" w:rsidR="00F80EC4" w:rsidRPr="00CF2E7C" w:rsidRDefault="00F80EC4" w:rsidP="00F80EC4">
            <w:pPr>
              <w:rPr>
                <w:rFonts w:ascii="Calibri" w:hAnsi="Calibri" w:cs="Calibri"/>
              </w:rPr>
            </w:pPr>
            <w:r>
              <w:t>X</w:t>
            </w:r>
          </w:p>
        </w:tc>
      </w:tr>
      <w:tr w:rsidR="00F80EC4" w:rsidRPr="009C4D10" w14:paraId="385EB592" w14:textId="77777777" w:rsidTr="00CF2E7C">
        <w:trPr>
          <w:trHeight w:val="22"/>
        </w:trPr>
        <w:tc>
          <w:tcPr>
            <w:tcW w:w="1065" w:type="dxa"/>
            <w:vAlign w:val="center"/>
          </w:tcPr>
          <w:p w14:paraId="7B938634" w14:textId="4E896EA2" w:rsidR="00F80EC4" w:rsidRPr="00CF2E7C" w:rsidRDefault="00F80EC4" w:rsidP="00F80EC4">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F80EC4" w:rsidRPr="00CF2E7C" w:rsidRDefault="00F80EC4" w:rsidP="00F80EC4">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F80EC4" w:rsidRPr="00CF2E7C" w:rsidRDefault="00F80EC4" w:rsidP="00F80EC4">
            <w:pPr>
              <w:rPr>
                <w:rFonts w:ascii="Calibri" w:hAnsi="Calibri" w:cs="Calibri"/>
              </w:rPr>
            </w:pPr>
          </w:p>
        </w:tc>
        <w:tc>
          <w:tcPr>
            <w:tcW w:w="1455" w:type="dxa"/>
            <w:gridSpan w:val="2"/>
            <w:vAlign w:val="center"/>
          </w:tcPr>
          <w:p w14:paraId="4BBAE27E" w14:textId="77777777" w:rsidR="00F80EC4" w:rsidRPr="00CF2E7C" w:rsidRDefault="00F80EC4" w:rsidP="00F80EC4">
            <w:pPr>
              <w:rPr>
                <w:rFonts w:ascii="Calibri" w:hAnsi="Calibri" w:cs="Calibri"/>
              </w:rPr>
            </w:pPr>
          </w:p>
        </w:tc>
        <w:tc>
          <w:tcPr>
            <w:tcW w:w="1505" w:type="dxa"/>
            <w:vAlign w:val="center"/>
          </w:tcPr>
          <w:p w14:paraId="5B8FD802" w14:textId="4AD9B6CE" w:rsidR="00F80EC4" w:rsidRPr="00CF2E7C" w:rsidRDefault="00F80EC4" w:rsidP="00F80EC4">
            <w:pPr>
              <w:rPr>
                <w:rFonts w:ascii="Calibri" w:hAnsi="Calibri" w:cs="Calibri"/>
              </w:rPr>
            </w:pPr>
            <w:r>
              <w:t>X</w:t>
            </w:r>
          </w:p>
        </w:tc>
      </w:tr>
      <w:tr w:rsidR="00F80EC4" w:rsidRPr="009C4D10" w14:paraId="151DC3D4" w14:textId="77777777" w:rsidTr="00CF2E7C">
        <w:trPr>
          <w:trHeight w:val="300"/>
        </w:trPr>
        <w:tc>
          <w:tcPr>
            <w:tcW w:w="1065" w:type="dxa"/>
            <w:vAlign w:val="center"/>
          </w:tcPr>
          <w:p w14:paraId="24686AA6" w14:textId="73367BC2" w:rsidR="00F80EC4" w:rsidRPr="00CF2E7C" w:rsidRDefault="00F80EC4" w:rsidP="00F80EC4">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F80EC4" w:rsidRPr="00CF2E7C" w:rsidRDefault="00F80EC4" w:rsidP="00F80EC4">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F80EC4" w:rsidRPr="00CF2E7C" w:rsidRDefault="00F80EC4" w:rsidP="00F80EC4">
            <w:pPr>
              <w:rPr>
                <w:rFonts w:ascii="Calibri" w:hAnsi="Calibri" w:cs="Calibri"/>
              </w:rPr>
            </w:pPr>
          </w:p>
        </w:tc>
        <w:tc>
          <w:tcPr>
            <w:tcW w:w="1455" w:type="dxa"/>
            <w:gridSpan w:val="2"/>
            <w:vAlign w:val="center"/>
          </w:tcPr>
          <w:p w14:paraId="5CE2605B" w14:textId="77777777" w:rsidR="00F80EC4" w:rsidRPr="00CF2E7C" w:rsidRDefault="00F80EC4" w:rsidP="00F80EC4">
            <w:pPr>
              <w:rPr>
                <w:rFonts w:ascii="Calibri" w:hAnsi="Calibri" w:cs="Calibri"/>
              </w:rPr>
            </w:pPr>
          </w:p>
        </w:tc>
        <w:tc>
          <w:tcPr>
            <w:tcW w:w="1505" w:type="dxa"/>
            <w:vAlign w:val="center"/>
          </w:tcPr>
          <w:p w14:paraId="73977984" w14:textId="1D46D029" w:rsidR="00F80EC4" w:rsidRPr="00CF2E7C" w:rsidRDefault="00F80EC4" w:rsidP="00F80EC4">
            <w:pPr>
              <w:rPr>
                <w:rFonts w:ascii="Calibri" w:hAnsi="Calibri" w:cs="Calibri"/>
              </w:rPr>
            </w:pPr>
            <w:r>
              <w:t>X</w:t>
            </w:r>
          </w:p>
        </w:tc>
      </w:tr>
      <w:tr w:rsidR="00F80EC4" w:rsidRPr="009C4D10" w14:paraId="5569CEE6" w14:textId="77777777" w:rsidTr="00CF2E7C">
        <w:trPr>
          <w:trHeight w:val="22"/>
        </w:trPr>
        <w:tc>
          <w:tcPr>
            <w:tcW w:w="1065" w:type="dxa"/>
            <w:vAlign w:val="center"/>
          </w:tcPr>
          <w:p w14:paraId="31EE4DB2" w14:textId="20709EB4" w:rsidR="00F80EC4" w:rsidRPr="00CF2E7C" w:rsidRDefault="00F80EC4" w:rsidP="00F80EC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F80EC4" w:rsidRPr="00CF2E7C" w:rsidRDefault="00F80EC4" w:rsidP="00F80EC4">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F80EC4" w:rsidRPr="00CF2E7C" w:rsidRDefault="00F80EC4" w:rsidP="00F80EC4">
            <w:pPr>
              <w:rPr>
                <w:rFonts w:ascii="Calibri" w:hAnsi="Calibri" w:cs="Calibri"/>
              </w:rPr>
            </w:pPr>
          </w:p>
        </w:tc>
        <w:tc>
          <w:tcPr>
            <w:tcW w:w="1455" w:type="dxa"/>
            <w:gridSpan w:val="2"/>
            <w:vAlign w:val="center"/>
          </w:tcPr>
          <w:p w14:paraId="1BA1B432" w14:textId="77777777" w:rsidR="00F80EC4" w:rsidRPr="00CF2E7C" w:rsidRDefault="00F80EC4" w:rsidP="00F80EC4">
            <w:pPr>
              <w:rPr>
                <w:rFonts w:ascii="Calibri" w:hAnsi="Calibri" w:cs="Calibri"/>
              </w:rPr>
            </w:pPr>
          </w:p>
        </w:tc>
        <w:tc>
          <w:tcPr>
            <w:tcW w:w="1505" w:type="dxa"/>
            <w:vAlign w:val="center"/>
          </w:tcPr>
          <w:p w14:paraId="258AB5B6" w14:textId="40AC67C5" w:rsidR="00F80EC4" w:rsidRPr="00CF2E7C" w:rsidRDefault="00F80EC4" w:rsidP="00F80EC4">
            <w:pPr>
              <w:rPr>
                <w:rFonts w:ascii="Calibri" w:hAnsi="Calibri" w:cs="Calibri"/>
              </w:rPr>
            </w:pPr>
            <w:r>
              <w:t>X</w:t>
            </w:r>
          </w:p>
        </w:tc>
      </w:tr>
      <w:tr w:rsidR="00F80EC4" w:rsidRPr="009C4D10" w14:paraId="46B12AF2" w14:textId="77777777" w:rsidTr="00CF2E7C">
        <w:trPr>
          <w:trHeight w:val="300"/>
        </w:trPr>
        <w:tc>
          <w:tcPr>
            <w:tcW w:w="1065" w:type="dxa"/>
            <w:vAlign w:val="center"/>
          </w:tcPr>
          <w:p w14:paraId="573327D8" w14:textId="5CC9CDF4" w:rsidR="00F80EC4" w:rsidRPr="00CF2E7C" w:rsidRDefault="00F80EC4" w:rsidP="00F80EC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F80EC4" w:rsidRPr="00CF2E7C" w:rsidRDefault="00F80EC4" w:rsidP="00F80EC4">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F80EC4" w:rsidRPr="00CF2E7C" w:rsidRDefault="00F80EC4" w:rsidP="00F80EC4">
            <w:pPr>
              <w:rPr>
                <w:rFonts w:ascii="Calibri" w:hAnsi="Calibri" w:cs="Calibri"/>
              </w:rPr>
            </w:pPr>
          </w:p>
        </w:tc>
        <w:tc>
          <w:tcPr>
            <w:tcW w:w="1455" w:type="dxa"/>
            <w:gridSpan w:val="2"/>
            <w:vAlign w:val="center"/>
          </w:tcPr>
          <w:p w14:paraId="48FCC9CA" w14:textId="3115D738" w:rsidR="00F80EC4" w:rsidRPr="00CF2E7C" w:rsidRDefault="00F80EC4" w:rsidP="00F80EC4">
            <w:pPr>
              <w:rPr>
                <w:rFonts w:ascii="Calibri" w:hAnsi="Calibri" w:cs="Calibri"/>
              </w:rPr>
            </w:pPr>
            <w:r>
              <w:t>X</w:t>
            </w:r>
          </w:p>
        </w:tc>
        <w:tc>
          <w:tcPr>
            <w:tcW w:w="1505" w:type="dxa"/>
            <w:vAlign w:val="center"/>
          </w:tcPr>
          <w:p w14:paraId="24D6275F" w14:textId="77777777" w:rsidR="00F80EC4" w:rsidRPr="00CF2E7C" w:rsidRDefault="00F80EC4" w:rsidP="00F80EC4">
            <w:pPr>
              <w:rPr>
                <w:rFonts w:ascii="Calibri" w:hAnsi="Calibri" w:cs="Calibri"/>
              </w:rPr>
            </w:pPr>
          </w:p>
        </w:tc>
      </w:tr>
      <w:tr w:rsidR="00F80EC4" w:rsidRPr="009C4D10" w14:paraId="710A659C" w14:textId="77777777" w:rsidTr="00CF2E7C">
        <w:trPr>
          <w:trHeight w:val="300"/>
        </w:trPr>
        <w:tc>
          <w:tcPr>
            <w:tcW w:w="1065" w:type="dxa"/>
            <w:vAlign w:val="center"/>
          </w:tcPr>
          <w:p w14:paraId="15C9720A" w14:textId="1FD286BB" w:rsidR="00F80EC4" w:rsidRPr="00CF2E7C" w:rsidRDefault="00F80EC4" w:rsidP="00F80EC4">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F80EC4" w:rsidRPr="00CF2E7C" w:rsidRDefault="00F80EC4" w:rsidP="00F80EC4">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F80EC4" w:rsidRPr="00CF2E7C" w:rsidRDefault="00F80EC4" w:rsidP="00F80EC4">
            <w:pPr>
              <w:rPr>
                <w:rFonts w:ascii="Calibri" w:hAnsi="Calibri" w:cs="Calibri"/>
              </w:rPr>
            </w:pPr>
          </w:p>
        </w:tc>
        <w:tc>
          <w:tcPr>
            <w:tcW w:w="1455" w:type="dxa"/>
            <w:gridSpan w:val="2"/>
            <w:vAlign w:val="center"/>
          </w:tcPr>
          <w:p w14:paraId="32BA53EC" w14:textId="77777777" w:rsidR="00F80EC4" w:rsidRPr="00CF2E7C" w:rsidRDefault="00F80EC4" w:rsidP="00F80EC4">
            <w:pPr>
              <w:rPr>
                <w:rFonts w:ascii="Calibri" w:hAnsi="Calibri" w:cs="Calibri"/>
              </w:rPr>
            </w:pPr>
          </w:p>
        </w:tc>
        <w:tc>
          <w:tcPr>
            <w:tcW w:w="1505" w:type="dxa"/>
            <w:vAlign w:val="center"/>
          </w:tcPr>
          <w:p w14:paraId="3132483F" w14:textId="2DEE5357" w:rsidR="00F80EC4" w:rsidRPr="00CF2E7C" w:rsidRDefault="00F80EC4" w:rsidP="00F80EC4">
            <w:pPr>
              <w:rPr>
                <w:rFonts w:ascii="Calibri" w:hAnsi="Calibri" w:cs="Calibri"/>
              </w:rPr>
            </w:pPr>
            <w:r>
              <w:t>X</w:t>
            </w:r>
          </w:p>
        </w:tc>
      </w:tr>
      <w:tr w:rsidR="00F80EC4" w:rsidRPr="009C4D10" w14:paraId="6922D8BF" w14:textId="77777777" w:rsidTr="00CF2E7C">
        <w:trPr>
          <w:trHeight w:val="300"/>
        </w:trPr>
        <w:tc>
          <w:tcPr>
            <w:tcW w:w="1065" w:type="dxa"/>
            <w:vAlign w:val="center"/>
          </w:tcPr>
          <w:p w14:paraId="36E911E0" w14:textId="6B06913E" w:rsidR="00F80EC4" w:rsidRPr="00CF2E7C" w:rsidRDefault="00F80EC4" w:rsidP="00F80EC4">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F80EC4" w:rsidRPr="00CF2E7C" w:rsidRDefault="00F80EC4" w:rsidP="00F80EC4">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F80EC4" w:rsidRPr="00CF2E7C" w:rsidRDefault="00F80EC4" w:rsidP="00F80EC4">
            <w:pPr>
              <w:rPr>
                <w:rFonts w:ascii="Calibri" w:hAnsi="Calibri" w:cs="Calibri"/>
              </w:rPr>
            </w:pPr>
          </w:p>
        </w:tc>
        <w:tc>
          <w:tcPr>
            <w:tcW w:w="1455" w:type="dxa"/>
            <w:gridSpan w:val="2"/>
            <w:vAlign w:val="center"/>
          </w:tcPr>
          <w:p w14:paraId="2897FEDE" w14:textId="77777777" w:rsidR="00F80EC4" w:rsidRPr="00CF2E7C" w:rsidRDefault="00F80EC4" w:rsidP="00F80EC4">
            <w:pPr>
              <w:rPr>
                <w:rFonts w:ascii="Calibri" w:hAnsi="Calibri" w:cs="Calibri"/>
              </w:rPr>
            </w:pPr>
          </w:p>
        </w:tc>
        <w:tc>
          <w:tcPr>
            <w:tcW w:w="1505" w:type="dxa"/>
            <w:vAlign w:val="center"/>
          </w:tcPr>
          <w:p w14:paraId="6A1956C6" w14:textId="2AFFFBD6" w:rsidR="00F80EC4" w:rsidRPr="00CF2E7C" w:rsidRDefault="00F80EC4" w:rsidP="00F80EC4">
            <w:pPr>
              <w:rPr>
                <w:rFonts w:ascii="Calibri" w:hAnsi="Calibri" w:cs="Calibri"/>
              </w:rPr>
            </w:pPr>
            <w:r>
              <w:t>X</w:t>
            </w:r>
          </w:p>
        </w:tc>
      </w:tr>
      <w:tr w:rsidR="00F80EC4" w:rsidRPr="009C4D10" w14:paraId="029FB1F0" w14:textId="77777777" w:rsidTr="00CF2E7C">
        <w:trPr>
          <w:trHeight w:val="300"/>
        </w:trPr>
        <w:tc>
          <w:tcPr>
            <w:tcW w:w="1065" w:type="dxa"/>
            <w:vAlign w:val="center"/>
          </w:tcPr>
          <w:p w14:paraId="78E20A06" w14:textId="4C5F26C6" w:rsidR="00F80EC4" w:rsidRPr="00CF2E7C" w:rsidRDefault="00F80EC4" w:rsidP="00F80EC4">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F80EC4" w:rsidRPr="00CF2E7C" w:rsidRDefault="00F80EC4" w:rsidP="00F80EC4">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F80EC4" w:rsidRPr="00CF2E7C" w:rsidRDefault="00F80EC4" w:rsidP="00F80EC4">
            <w:pPr>
              <w:rPr>
                <w:rFonts w:ascii="Calibri" w:hAnsi="Calibri" w:cs="Calibri"/>
              </w:rPr>
            </w:pPr>
          </w:p>
        </w:tc>
        <w:tc>
          <w:tcPr>
            <w:tcW w:w="1455" w:type="dxa"/>
            <w:gridSpan w:val="2"/>
            <w:vAlign w:val="center"/>
          </w:tcPr>
          <w:p w14:paraId="0588D4B9" w14:textId="77777777" w:rsidR="00F80EC4" w:rsidRPr="00CF2E7C" w:rsidRDefault="00F80EC4" w:rsidP="00F80EC4">
            <w:pPr>
              <w:rPr>
                <w:rFonts w:ascii="Calibri" w:hAnsi="Calibri" w:cs="Calibri"/>
              </w:rPr>
            </w:pPr>
          </w:p>
        </w:tc>
        <w:tc>
          <w:tcPr>
            <w:tcW w:w="1505" w:type="dxa"/>
            <w:vAlign w:val="center"/>
          </w:tcPr>
          <w:p w14:paraId="6D557613" w14:textId="396D024E" w:rsidR="00F80EC4" w:rsidRPr="00CF2E7C" w:rsidRDefault="00F80EC4" w:rsidP="00F80EC4">
            <w:pPr>
              <w:rPr>
                <w:rFonts w:ascii="Calibri" w:hAnsi="Calibri" w:cs="Calibri"/>
              </w:rPr>
            </w:pPr>
            <w:r>
              <w:t>X</w:t>
            </w:r>
          </w:p>
        </w:tc>
      </w:tr>
      <w:tr w:rsidR="00F80EC4" w:rsidRPr="009C4D10" w14:paraId="2FF1C34A" w14:textId="77777777" w:rsidTr="00CF2E7C">
        <w:trPr>
          <w:trHeight w:val="300"/>
        </w:trPr>
        <w:tc>
          <w:tcPr>
            <w:tcW w:w="1065" w:type="dxa"/>
            <w:vAlign w:val="center"/>
          </w:tcPr>
          <w:p w14:paraId="437A018E" w14:textId="578B1058" w:rsidR="00F80EC4" w:rsidRPr="00CF2E7C" w:rsidRDefault="00F80EC4" w:rsidP="00F80EC4">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F80EC4" w:rsidRPr="00CF2E7C" w:rsidRDefault="00F80EC4" w:rsidP="00F80EC4">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F80EC4" w:rsidRPr="00CF2E7C" w:rsidRDefault="00F80EC4" w:rsidP="00F80EC4">
            <w:pPr>
              <w:rPr>
                <w:rFonts w:ascii="Calibri" w:hAnsi="Calibri" w:cs="Calibri"/>
              </w:rPr>
            </w:pPr>
          </w:p>
        </w:tc>
        <w:tc>
          <w:tcPr>
            <w:tcW w:w="1455" w:type="dxa"/>
            <w:gridSpan w:val="2"/>
            <w:vAlign w:val="center"/>
          </w:tcPr>
          <w:p w14:paraId="40F5B4FC" w14:textId="77777777" w:rsidR="00F80EC4" w:rsidRPr="00CF2E7C" w:rsidRDefault="00F80EC4" w:rsidP="00F80EC4">
            <w:pPr>
              <w:rPr>
                <w:rFonts w:ascii="Calibri" w:hAnsi="Calibri" w:cs="Calibri"/>
              </w:rPr>
            </w:pPr>
          </w:p>
        </w:tc>
        <w:tc>
          <w:tcPr>
            <w:tcW w:w="1505" w:type="dxa"/>
            <w:vAlign w:val="center"/>
          </w:tcPr>
          <w:p w14:paraId="2D2CEFA1" w14:textId="25FE41B4" w:rsidR="00F80EC4" w:rsidRPr="00CF2E7C" w:rsidRDefault="00F80EC4" w:rsidP="00F80EC4">
            <w:pPr>
              <w:rPr>
                <w:rFonts w:ascii="Calibri" w:hAnsi="Calibri" w:cs="Calibri"/>
              </w:rPr>
            </w:pPr>
            <w:r>
              <w:t>X</w:t>
            </w:r>
          </w:p>
        </w:tc>
      </w:tr>
      <w:tr w:rsidR="00F80EC4" w:rsidRPr="009C4D10" w14:paraId="010BC0C1" w14:textId="77777777" w:rsidTr="00CF2E7C">
        <w:trPr>
          <w:trHeight w:val="300"/>
        </w:trPr>
        <w:tc>
          <w:tcPr>
            <w:tcW w:w="1065" w:type="dxa"/>
            <w:vAlign w:val="center"/>
          </w:tcPr>
          <w:p w14:paraId="68DDB284" w14:textId="2824A9CE" w:rsidR="00F80EC4" w:rsidRPr="00CF2E7C" w:rsidRDefault="00F80EC4" w:rsidP="00F80EC4">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F80EC4" w:rsidRPr="00CF2E7C" w:rsidRDefault="00F80EC4" w:rsidP="00F80EC4">
            <w:pPr>
              <w:rPr>
                <w:rFonts w:ascii="Calibri" w:hAnsi="Calibri" w:cs="Calibri"/>
              </w:rPr>
            </w:pPr>
            <w:r w:rsidRPr="00CF2E7C">
              <w:rPr>
                <w:rFonts w:ascii="Calibri" w:hAnsi="Calibri" w:cs="Calibri"/>
              </w:rPr>
              <w:t>Education</w:t>
            </w:r>
          </w:p>
        </w:tc>
        <w:tc>
          <w:tcPr>
            <w:tcW w:w="1456" w:type="dxa"/>
            <w:vAlign w:val="center"/>
          </w:tcPr>
          <w:p w14:paraId="2099E313" w14:textId="77777777" w:rsidR="00F80EC4" w:rsidRPr="00CF2E7C" w:rsidRDefault="00F80EC4" w:rsidP="00F80EC4">
            <w:pPr>
              <w:rPr>
                <w:rFonts w:ascii="Calibri" w:hAnsi="Calibri" w:cs="Calibri"/>
              </w:rPr>
            </w:pPr>
          </w:p>
        </w:tc>
        <w:tc>
          <w:tcPr>
            <w:tcW w:w="1455" w:type="dxa"/>
            <w:gridSpan w:val="2"/>
            <w:vAlign w:val="center"/>
          </w:tcPr>
          <w:p w14:paraId="4AA900D5" w14:textId="77777777" w:rsidR="00F80EC4" w:rsidRPr="00CF2E7C" w:rsidRDefault="00F80EC4" w:rsidP="00F80EC4">
            <w:pPr>
              <w:rPr>
                <w:rFonts w:ascii="Calibri" w:hAnsi="Calibri" w:cs="Calibri"/>
              </w:rPr>
            </w:pPr>
          </w:p>
        </w:tc>
        <w:tc>
          <w:tcPr>
            <w:tcW w:w="1505" w:type="dxa"/>
            <w:vAlign w:val="center"/>
          </w:tcPr>
          <w:p w14:paraId="5091B64E" w14:textId="262B684A" w:rsidR="00F80EC4" w:rsidRPr="00CF2E7C" w:rsidRDefault="00F80EC4" w:rsidP="00F80EC4">
            <w:pPr>
              <w:rPr>
                <w:rFonts w:ascii="Calibri" w:hAnsi="Calibri" w:cs="Calibri"/>
              </w:rPr>
            </w:pPr>
            <w:r>
              <w:t>X</w:t>
            </w:r>
          </w:p>
        </w:tc>
      </w:tr>
      <w:tr w:rsidR="00F80EC4" w:rsidRPr="009C4D10" w14:paraId="252E2667" w14:textId="77777777" w:rsidTr="00CF2E7C">
        <w:trPr>
          <w:trHeight w:val="300"/>
        </w:trPr>
        <w:tc>
          <w:tcPr>
            <w:tcW w:w="1065" w:type="dxa"/>
            <w:vAlign w:val="center"/>
          </w:tcPr>
          <w:p w14:paraId="3AEE6D9A" w14:textId="1FB337E4" w:rsidR="00F80EC4" w:rsidRPr="00CF2E7C" w:rsidRDefault="00F80EC4" w:rsidP="00F80EC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F80EC4" w:rsidRPr="00CF2E7C" w:rsidRDefault="00F80EC4" w:rsidP="00F80EC4">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F80EC4" w:rsidRPr="00CF2E7C" w:rsidRDefault="00F80EC4" w:rsidP="00F80EC4">
            <w:pPr>
              <w:rPr>
                <w:rFonts w:ascii="Calibri" w:hAnsi="Calibri" w:cs="Calibri"/>
              </w:rPr>
            </w:pPr>
          </w:p>
        </w:tc>
        <w:tc>
          <w:tcPr>
            <w:tcW w:w="1455" w:type="dxa"/>
            <w:gridSpan w:val="2"/>
            <w:vAlign w:val="center"/>
          </w:tcPr>
          <w:p w14:paraId="7F6E73AD" w14:textId="77777777" w:rsidR="00F80EC4" w:rsidRPr="00CF2E7C" w:rsidRDefault="00F80EC4" w:rsidP="00F80EC4">
            <w:pPr>
              <w:rPr>
                <w:rFonts w:ascii="Calibri" w:hAnsi="Calibri" w:cs="Calibri"/>
              </w:rPr>
            </w:pPr>
          </w:p>
        </w:tc>
        <w:tc>
          <w:tcPr>
            <w:tcW w:w="1505" w:type="dxa"/>
            <w:vAlign w:val="center"/>
          </w:tcPr>
          <w:p w14:paraId="4B58B540" w14:textId="6A4CA6D0" w:rsidR="00F80EC4" w:rsidRPr="00CF2E7C" w:rsidRDefault="00F80EC4" w:rsidP="00F80EC4">
            <w:pPr>
              <w:rPr>
                <w:rFonts w:ascii="Calibri" w:hAnsi="Calibri" w:cs="Calibri"/>
              </w:rPr>
            </w:pPr>
            <w:r>
              <w:t>X</w:t>
            </w:r>
          </w:p>
        </w:tc>
      </w:tr>
      <w:tr w:rsidR="00F80EC4" w:rsidRPr="009C4D10" w14:paraId="32A2E037" w14:textId="77777777" w:rsidTr="00CF2E7C">
        <w:trPr>
          <w:trHeight w:val="300"/>
        </w:trPr>
        <w:tc>
          <w:tcPr>
            <w:tcW w:w="1065" w:type="dxa"/>
            <w:vAlign w:val="center"/>
          </w:tcPr>
          <w:p w14:paraId="76840233" w14:textId="2D55CC25" w:rsidR="00F80EC4" w:rsidRPr="00CF2E7C" w:rsidRDefault="00F80EC4" w:rsidP="00F80EC4">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F80EC4" w:rsidRPr="00CF2E7C" w:rsidRDefault="00F80EC4" w:rsidP="00F80EC4">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F80EC4" w:rsidRPr="00CF2E7C" w:rsidRDefault="00F80EC4" w:rsidP="00F80EC4">
            <w:pPr>
              <w:rPr>
                <w:rFonts w:ascii="Calibri" w:hAnsi="Calibri" w:cs="Calibri"/>
              </w:rPr>
            </w:pPr>
          </w:p>
        </w:tc>
        <w:tc>
          <w:tcPr>
            <w:tcW w:w="1455" w:type="dxa"/>
            <w:gridSpan w:val="2"/>
            <w:vAlign w:val="center"/>
          </w:tcPr>
          <w:p w14:paraId="7D9216C7" w14:textId="77777777" w:rsidR="00F80EC4" w:rsidRPr="00CF2E7C" w:rsidRDefault="00F80EC4" w:rsidP="00F80EC4">
            <w:pPr>
              <w:rPr>
                <w:rFonts w:ascii="Calibri" w:hAnsi="Calibri" w:cs="Calibri"/>
              </w:rPr>
            </w:pPr>
          </w:p>
        </w:tc>
        <w:tc>
          <w:tcPr>
            <w:tcW w:w="1505" w:type="dxa"/>
            <w:vAlign w:val="center"/>
          </w:tcPr>
          <w:p w14:paraId="6880DCC8" w14:textId="19A861CA" w:rsidR="00F80EC4" w:rsidRPr="00CF2E7C" w:rsidRDefault="00F80EC4" w:rsidP="00F80EC4">
            <w:pPr>
              <w:rPr>
                <w:rFonts w:ascii="Calibri" w:hAnsi="Calibri" w:cs="Calibri"/>
              </w:rPr>
            </w:pPr>
            <w:r>
              <w:t>X</w:t>
            </w:r>
          </w:p>
        </w:tc>
      </w:tr>
      <w:tr w:rsidR="00F80EC4" w:rsidRPr="009C4D10" w14:paraId="5EF39827" w14:textId="77777777" w:rsidTr="00CF2E7C">
        <w:trPr>
          <w:trHeight w:val="300"/>
        </w:trPr>
        <w:tc>
          <w:tcPr>
            <w:tcW w:w="1065" w:type="dxa"/>
            <w:vAlign w:val="center"/>
          </w:tcPr>
          <w:p w14:paraId="2D80659D" w14:textId="4F89BB28" w:rsidR="00F80EC4" w:rsidRPr="00CF2E7C" w:rsidRDefault="00F80EC4" w:rsidP="00F80EC4">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F80EC4" w:rsidRPr="00CF2E7C" w:rsidRDefault="00F80EC4" w:rsidP="00F80EC4">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F80EC4" w:rsidRPr="00CF2E7C" w:rsidRDefault="00F80EC4" w:rsidP="00F80EC4">
            <w:pPr>
              <w:rPr>
                <w:rFonts w:ascii="Calibri" w:hAnsi="Calibri" w:cs="Calibri"/>
              </w:rPr>
            </w:pPr>
          </w:p>
        </w:tc>
        <w:tc>
          <w:tcPr>
            <w:tcW w:w="1455" w:type="dxa"/>
            <w:gridSpan w:val="2"/>
            <w:vAlign w:val="center"/>
          </w:tcPr>
          <w:p w14:paraId="0FF1816F" w14:textId="77777777" w:rsidR="00F80EC4" w:rsidRPr="00CF2E7C" w:rsidRDefault="00F80EC4" w:rsidP="00F80EC4">
            <w:pPr>
              <w:rPr>
                <w:rFonts w:ascii="Calibri" w:hAnsi="Calibri" w:cs="Calibri"/>
              </w:rPr>
            </w:pPr>
          </w:p>
        </w:tc>
        <w:tc>
          <w:tcPr>
            <w:tcW w:w="1505" w:type="dxa"/>
            <w:vAlign w:val="center"/>
          </w:tcPr>
          <w:p w14:paraId="3EFF307A" w14:textId="6BBC4F42" w:rsidR="00F80EC4" w:rsidRPr="00CF2E7C" w:rsidRDefault="00F80EC4" w:rsidP="00F80EC4">
            <w:pPr>
              <w:rPr>
                <w:rFonts w:ascii="Calibri" w:hAnsi="Calibri" w:cs="Calibri"/>
              </w:rPr>
            </w:pPr>
            <w:r>
              <w:t>X</w:t>
            </w:r>
          </w:p>
        </w:tc>
      </w:tr>
      <w:tr w:rsidR="00F80EC4" w:rsidRPr="009C4D10" w14:paraId="6A26AA9B" w14:textId="77777777" w:rsidTr="00CF2E7C">
        <w:trPr>
          <w:trHeight w:val="300"/>
        </w:trPr>
        <w:tc>
          <w:tcPr>
            <w:tcW w:w="1065" w:type="dxa"/>
            <w:vAlign w:val="center"/>
          </w:tcPr>
          <w:p w14:paraId="4220F638" w14:textId="16AA9017" w:rsidR="00F80EC4" w:rsidRPr="00CF2E7C" w:rsidRDefault="00F80EC4" w:rsidP="00F80EC4">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F80EC4" w:rsidRPr="00CF2E7C" w:rsidRDefault="00F80EC4" w:rsidP="00F80EC4">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F80EC4" w:rsidRPr="00CF2E7C" w:rsidRDefault="00F80EC4" w:rsidP="00F80EC4">
            <w:pPr>
              <w:rPr>
                <w:rFonts w:ascii="Calibri" w:hAnsi="Calibri" w:cs="Calibri"/>
              </w:rPr>
            </w:pPr>
          </w:p>
        </w:tc>
        <w:tc>
          <w:tcPr>
            <w:tcW w:w="1455" w:type="dxa"/>
            <w:gridSpan w:val="2"/>
            <w:vAlign w:val="center"/>
          </w:tcPr>
          <w:p w14:paraId="68E06EB0" w14:textId="77777777" w:rsidR="00F80EC4" w:rsidRPr="00CF2E7C" w:rsidRDefault="00F80EC4" w:rsidP="00F80EC4">
            <w:pPr>
              <w:rPr>
                <w:rFonts w:ascii="Calibri" w:hAnsi="Calibri" w:cs="Calibri"/>
              </w:rPr>
            </w:pPr>
          </w:p>
        </w:tc>
        <w:tc>
          <w:tcPr>
            <w:tcW w:w="1505" w:type="dxa"/>
            <w:vAlign w:val="center"/>
          </w:tcPr>
          <w:p w14:paraId="0503497B" w14:textId="32397EC1" w:rsidR="00F80EC4" w:rsidRPr="00CF2E7C" w:rsidRDefault="00F80EC4" w:rsidP="00F80EC4">
            <w:pPr>
              <w:rPr>
                <w:rFonts w:ascii="Calibri" w:hAnsi="Calibri" w:cs="Calibri"/>
              </w:rPr>
            </w:pPr>
            <w:r>
              <w:t>X</w:t>
            </w:r>
          </w:p>
        </w:tc>
      </w:tr>
      <w:tr w:rsidR="00F80EC4" w:rsidRPr="009C4D10" w14:paraId="1372325C" w14:textId="77777777" w:rsidTr="00CF2E7C">
        <w:trPr>
          <w:trHeight w:val="300"/>
        </w:trPr>
        <w:tc>
          <w:tcPr>
            <w:tcW w:w="1065" w:type="dxa"/>
            <w:vAlign w:val="center"/>
          </w:tcPr>
          <w:p w14:paraId="686BDB9E" w14:textId="5E815A29" w:rsidR="00F80EC4" w:rsidRPr="00CF2E7C" w:rsidRDefault="00F80EC4" w:rsidP="00F80EC4">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F80EC4" w:rsidRPr="00CF2E7C" w:rsidRDefault="00F80EC4" w:rsidP="00F80EC4">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F80EC4" w:rsidRPr="00CF2E7C" w:rsidRDefault="00F80EC4" w:rsidP="00F80EC4">
            <w:pPr>
              <w:rPr>
                <w:rFonts w:ascii="Calibri" w:hAnsi="Calibri" w:cs="Calibri"/>
              </w:rPr>
            </w:pPr>
          </w:p>
        </w:tc>
        <w:tc>
          <w:tcPr>
            <w:tcW w:w="1455" w:type="dxa"/>
            <w:gridSpan w:val="2"/>
            <w:vAlign w:val="center"/>
          </w:tcPr>
          <w:p w14:paraId="59AAF925" w14:textId="77777777" w:rsidR="00F80EC4" w:rsidRPr="00CF2E7C" w:rsidRDefault="00F80EC4" w:rsidP="00F80EC4">
            <w:pPr>
              <w:rPr>
                <w:rFonts w:ascii="Calibri" w:hAnsi="Calibri" w:cs="Calibri"/>
              </w:rPr>
            </w:pPr>
          </w:p>
        </w:tc>
        <w:tc>
          <w:tcPr>
            <w:tcW w:w="1505" w:type="dxa"/>
            <w:vAlign w:val="center"/>
          </w:tcPr>
          <w:p w14:paraId="0F24D7A9" w14:textId="62C07B9E" w:rsidR="00F80EC4" w:rsidRPr="00CF2E7C" w:rsidRDefault="00F80EC4" w:rsidP="00F80EC4">
            <w:pPr>
              <w:rPr>
                <w:rFonts w:ascii="Calibri" w:hAnsi="Calibri" w:cs="Calibri"/>
              </w:rPr>
            </w:pPr>
            <w:r>
              <w:t>X</w:t>
            </w:r>
          </w:p>
        </w:tc>
      </w:tr>
      <w:tr w:rsidR="00F80EC4" w:rsidRPr="009C4D10" w14:paraId="602DA900" w14:textId="77777777" w:rsidTr="00CF2E7C">
        <w:trPr>
          <w:trHeight w:val="22"/>
        </w:trPr>
        <w:tc>
          <w:tcPr>
            <w:tcW w:w="1065" w:type="dxa"/>
            <w:vAlign w:val="center"/>
          </w:tcPr>
          <w:p w14:paraId="1F029D3C" w14:textId="53A67CB6" w:rsidR="00F80EC4" w:rsidRPr="00CF2E7C" w:rsidRDefault="00F80EC4" w:rsidP="00F80EC4">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F80EC4" w:rsidRPr="00CF2E7C" w:rsidRDefault="00F80EC4" w:rsidP="00F80EC4">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F80EC4" w:rsidRPr="00CF2E7C" w:rsidRDefault="00F80EC4" w:rsidP="00F80EC4">
            <w:pPr>
              <w:rPr>
                <w:rFonts w:ascii="Calibri" w:hAnsi="Calibri" w:cs="Calibri"/>
              </w:rPr>
            </w:pPr>
          </w:p>
        </w:tc>
        <w:tc>
          <w:tcPr>
            <w:tcW w:w="1455" w:type="dxa"/>
            <w:gridSpan w:val="2"/>
            <w:vAlign w:val="center"/>
          </w:tcPr>
          <w:p w14:paraId="31BBC3F0" w14:textId="0D533D82" w:rsidR="00F80EC4" w:rsidRPr="00CF2E7C" w:rsidRDefault="00F80EC4" w:rsidP="00F80EC4">
            <w:pPr>
              <w:rPr>
                <w:rFonts w:ascii="Calibri" w:hAnsi="Calibri" w:cs="Calibri"/>
              </w:rPr>
            </w:pPr>
            <w:r>
              <w:t>X</w:t>
            </w:r>
          </w:p>
        </w:tc>
        <w:tc>
          <w:tcPr>
            <w:tcW w:w="1505" w:type="dxa"/>
            <w:vAlign w:val="center"/>
          </w:tcPr>
          <w:p w14:paraId="0B5893E0" w14:textId="77777777" w:rsidR="00F80EC4" w:rsidRPr="00CF2E7C" w:rsidRDefault="00F80EC4" w:rsidP="00F80EC4">
            <w:pPr>
              <w:rPr>
                <w:rFonts w:ascii="Calibri" w:hAnsi="Calibri" w:cs="Calibri"/>
              </w:rPr>
            </w:pPr>
          </w:p>
        </w:tc>
      </w:tr>
      <w:tr w:rsidR="00CD3A32"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955C68"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023752CB" w:rsidR="00DD292A" w:rsidRPr="00CF2E7C" w:rsidRDefault="00F80EC4" w:rsidP="00CF2E7C">
            <w:pPr>
              <w:rPr>
                <w:rFonts w:ascii="Calibri" w:hAnsi="Calibri" w:cs="Calibri"/>
              </w:rPr>
            </w:pPr>
            <w:r>
              <w:rPr>
                <w:rFonts w:ascii="Calibri" w:hAnsi="Calibri" w:cs="Calibri"/>
              </w:rPr>
              <w:t>See 1.1.14</w:t>
            </w:r>
          </w:p>
        </w:tc>
      </w:tr>
      <w:tr w:rsidR="00CD3A32"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955C68"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CD3A32"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8535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CD3A32"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CD3A32"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F83BD4" w:rsidRPr="0020766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CD3A32"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CD3A32"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CD3A32"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4E192569" w:rsidR="00DD292A" w:rsidRPr="00CF2E7C" w:rsidRDefault="00D153A4" w:rsidP="00CF2E7C">
            <w:pPr>
              <w:rPr>
                <w:rFonts w:ascii="Calibri" w:hAnsi="Calibri" w:cs="Calibri"/>
              </w:rPr>
            </w:pPr>
            <w:r>
              <w:rPr>
                <w:rFonts w:ascii="Calibri" w:hAnsi="Calibri" w:cs="Calibri"/>
              </w:rPr>
              <w:t>X</w:t>
            </w:r>
            <w:r w:rsidR="00FE3EDE">
              <w:rPr>
                <w:rFonts w:ascii="Calibri" w:hAnsi="Calibri" w:cs="Calibri"/>
              </w:rPr>
              <w:t xml:space="preserve"> (noting 1.1.14)</w:t>
            </w:r>
          </w:p>
        </w:tc>
      </w:tr>
      <w:tr w:rsidR="00CD3A32"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CD3A32"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CD3A32"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CD3A32"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65626081" w:rsidR="00DD292A" w:rsidRPr="00CF2E7C" w:rsidRDefault="00D153A4" w:rsidP="00CF2E7C">
            <w:pPr>
              <w:rPr>
                <w:rFonts w:ascii="Calibri" w:hAnsi="Calibri" w:cs="Calibri"/>
              </w:rPr>
            </w:pPr>
            <w:r>
              <w:rPr>
                <w:rFonts w:ascii="Calibri" w:hAnsi="Calibri" w:cs="Calibri"/>
              </w:rPr>
              <w:t>X</w:t>
            </w:r>
          </w:p>
        </w:tc>
      </w:tr>
      <w:tr w:rsidR="00CD3A32"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55C68"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CD3A32"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CD3A32"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CD3A32"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CD3A32"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CD3A32"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CD3A32"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CD3A32"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CD3A32"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CD3A32"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CD3A32"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CD3A32"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E0A2256" w:rsidR="00DD3B33" w:rsidRPr="00CF2E7C" w:rsidRDefault="0033544B" w:rsidP="00CF2E7C">
            <w:pPr>
              <w:rPr>
                <w:rFonts w:ascii="Calibri" w:hAnsi="Calibri" w:cs="Calibri"/>
              </w:rPr>
            </w:pPr>
            <w:r>
              <w:rPr>
                <w:rFonts w:ascii="Calibri" w:hAnsi="Calibri" w:cs="Calibri"/>
              </w:rPr>
              <w:t>X</w:t>
            </w:r>
          </w:p>
        </w:tc>
      </w:tr>
      <w:tr w:rsidR="00CD3A32"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55C68"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1BC2098A" w:rsidR="00DD3B33" w:rsidRPr="00CF2E7C" w:rsidRDefault="0033544B" w:rsidP="00CF2E7C">
            <w:pPr>
              <w:rPr>
                <w:rFonts w:ascii="Calibri" w:hAnsi="Calibri" w:cs="Calibri"/>
              </w:rPr>
            </w:pPr>
            <w:r>
              <w:rPr>
                <w:rFonts w:ascii="Calibri" w:hAnsi="Calibri" w:cs="Calibri"/>
              </w:rPr>
              <w:t xml:space="preserve">No sanctions for non-compliance with this policy tool directly. </w:t>
            </w:r>
          </w:p>
        </w:tc>
      </w:tr>
      <w:tr w:rsidR="00CD3A32"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CD3A32"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CD3A32"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CD3A32"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55C68"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CD3A32"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CD3A32"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CD3A32"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CD3A32"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55C68"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CD3A32"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CD3A32"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8304349" w:rsidR="00DD292A" w:rsidRPr="00CF2E7C" w:rsidRDefault="000100E1" w:rsidP="00CF2E7C">
            <w:pPr>
              <w:rPr>
                <w:rFonts w:ascii="Calibri" w:hAnsi="Calibri" w:cs="Calibri"/>
              </w:rPr>
            </w:pPr>
            <w:r>
              <w:rPr>
                <w:rFonts w:ascii="Calibri" w:hAnsi="Calibri" w:cs="Calibri"/>
              </w:rPr>
              <w:t>X</w:t>
            </w:r>
          </w:p>
        </w:tc>
      </w:tr>
      <w:tr w:rsidR="00CD3A32"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CD3A32"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55C68"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FD8439F" w:rsidR="00410853" w:rsidRPr="00CF2E7C" w:rsidRDefault="00126758" w:rsidP="00126758">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7B4A1415" w:rsidR="00410853" w:rsidRPr="00CF2E7C" w:rsidRDefault="00AA703B" w:rsidP="00AA703B">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57C6A8E4" w:rsidR="00410853" w:rsidRPr="00CF2E7C" w:rsidRDefault="00AA703B" w:rsidP="00AA703B">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C545865" w:rsidR="00410853" w:rsidRPr="00CF2E7C" w:rsidRDefault="00475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8547C8">
              <w:rPr>
                <w:rFonts w:ascii="Calibri" w:eastAsia="Times New Roman" w:hAnsi="Calibri" w:cs="Calibri"/>
                <w:kern w:val="0"/>
                <w:lang w:eastAsia="en-GB"/>
                <w14:ligatures w14:val="none"/>
              </w:rPr>
              <w:t xml:space="preserve">he objective of the tool </w:t>
            </w:r>
            <w:r w:rsidR="00115A0E">
              <w:rPr>
                <w:rFonts w:ascii="Calibri" w:eastAsia="Times New Roman" w:hAnsi="Calibri" w:cs="Calibri"/>
                <w:kern w:val="0"/>
                <w:lang w:eastAsia="en-GB"/>
                <w14:ligatures w14:val="none"/>
              </w:rPr>
              <w:t xml:space="preserve">is to enhance the UK's reputation as a green finance and insurance leader </w:t>
            </w:r>
            <w:r w:rsidR="002C0668">
              <w:rPr>
                <w:rFonts w:ascii="Calibri" w:eastAsia="Times New Roman" w:hAnsi="Calibri" w:cs="Calibri"/>
                <w:kern w:val="0"/>
                <w:lang w:eastAsia="en-GB"/>
                <w14:ligatures w14:val="none"/>
              </w:rPr>
              <w:t xml:space="preserve">by </w:t>
            </w:r>
            <w:r w:rsidR="00DB39AC">
              <w:rPr>
                <w:rFonts w:ascii="Calibri" w:eastAsia="Times New Roman" w:hAnsi="Calibri" w:cs="Calibri"/>
                <w:kern w:val="0"/>
                <w:lang w:eastAsia="en-GB"/>
                <w14:ligatures w14:val="none"/>
              </w:rPr>
              <w:t>setting out ways to improve investment in the green economy, to</w:t>
            </w:r>
            <w:r w:rsidR="00645538">
              <w:rPr>
                <w:rFonts w:ascii="Calibri" w:eastAsia="Times New Roman" w:hAnsi="Calibri" w:cs="Calibri"/>
                <w:kern w:val="0"/>
                <w:lang w:eastAsia="en-GB"/>
                <w14:ligatures w14:val="none"/>
              </w:rPr>
              <w:t xml:space="preserve"> assist the financial sector with managing risk from climate change and nature loss, </w:t>
            </w:r>
            <w:r w:rsidR="00024E21">
              <w:rPr>
                <w:rFonts w:ascii="Calibri" w:eastAsia="Times New Roman" w:hAnsi="Calibri" w:cs="Calibri"/>
                <w:kern w:val="0"/>
                <w:lang w:eastAsia="en-GB"/>
                <w14:ligatures w14:val="none"/>
              </w:rPr>
              <w:t xml:space="preserve">incorporating </w:t>
            </w:r>
            <w:r w:rsidR="00E917B4">
              <w:rPr>
                <w:rFonts w:ascii="Calibri" w:eastAsia="Times New Roman" w:hAnsi="Calibri" w:cs="Calibri"/>
                <w:kern w:val="0"/>
                <w:lang w:eastAsia="en-GB"/>
                <w14:ligatures w14:val="none"/>
              </w:rPr>
              <w:t>nature and climate adaptation into the government's green finance policy framework</w:t>
            </w:r>
            <w:r w:rsidR="001928A3">
              <w:rPr>
                <w:rFonts w:ascii="Calibri" w:eastAsia="Times New Roman" w:hAnsi="Calibri" w:cs="Calibri"/>
                <w:kern w:val="0"/>
                <w:lang w:eastAsia="en-GB"/>
                <w14:ligatures w14:val="none"/>
              </w:rPr>
              <w:t xml:space="preserve"> and to ensure global alignment on these issues.</w:t>
            </w:r>
            <w:r>
              <w:rPr>
                <w:rFonts w:ascii="Calibri" w:eastAsia="Times New Roman" w:hAnsi="Calibri" w:cs="Calibri"/>
                <w:kern w:val="0"/>
                <w:lang w:eastAsia="en-GB"/>
                <w14:ligatures w14:val="none"/>
              </w:rPr>
              <w:t xml:space="preserve"> </w:t>
            </w:r>
            <w:r w:rsidR="00CD3A32">
              <w:rPr>
                <w:rFonts w:ascii="Calibri" w:eastAsia="Times New Roman" w:hAnsi="Calibri" w:cs="Calibri"/>
                <w:kern w:val="0"/>
                <w:lang w:eastAsia="en-GB"/>
                <w14:ligatures w14:val="none"/>
              </w:rPr>
              <w:t xml:space="preserve">It is drafted broadly and </w:t>
            </w:r>
            <w:r w:rsidR="00B0520B">
              <w:rPr>
                <w:rFonts w:ascii="Calibri" w:eastAsia="Times New Roman" w:hAnsi="Calibri" w:cs="Calibri"/>
                <w:kern w:val="0"/>
                <w:lang w:eastAsia="en-GB"/>
                <w14:ligatures w14:val="none"/>
              </w:rPr>
              <w:t>touches upon the topics of 5.16.1 - .3.</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FEF7727" w:rsidR="00F632FB" w:rsidRPr="00CF2E7C" w:rsidRDefault="00647C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DB49115" w:rsidR="00F632FB" w:rsidRPr="00CF2E7C" w:rsidRDefault="00647C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40678B98" w:rsidR="00F632FB" w:rsidRPr="00CF2E7C" w:rsidRDefault="00647C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40990BDC" w:rsidR="00F632FB" w:rsidRPr="00CF2E7C" w:rsidRDefault="00647C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3EFB8011" w:rsidR="008C4722" w:rsidRPr="00CF2E7C" w:rsidRDefault="005078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1FD2C923" w:rsidR="008C4722" w:rsidRPr="00CF2E7C" w:rsidRDefault="005078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3856C7AB" w:rsidR="008C4722" w:rsidRPr="00CF2E7C" w:rsidRDefault="007675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E2F5F24" w14:textId="5BFCC614" w:rsidR="008C4722" w:rsidRDefault="007675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At a very high level, the policy tool references the government's </w:t>
            </w:r>
            <w:r w:rsidR="009A06B9">
              <w:rPr>
                <w:rFonts w:ascii="Calibri" w:eastAsia="Times New Roman" w:hAnsi="Calibri" w:cs="Calibri"/>
                <w:kern w:val="0"/>
                <w:lang w:eastAsia="en-GB"/>
                <w14:ligatures w14:val="none"/>
              </w:rPr>
              <w:t xml:space="preserve">work to support (through the work of the Bank of England) a </w:t>
            </w:r>
            <w:r w:rsidR="00CD1842">
              <w:rPr>
                <w:rFonts w:ascii="Calibri" w:eastAsia="Times New Roman" w:hAnsi="Calibri" w:cs="Calibri"/>
                <w:kern w:val="0"/>
                <w:lang w:eastAsia="en-GB"/>
                <w14:ligatures w14:val="none"/>
              </w:rPr>
              <w:t>"</w:t>
            </w:r>
            <w:r w:rsidR="009A06B9">
              <w:rPr>
                <w:rFonts w:ascii="Calibri" w:eastAsia="Times New Roman" w:hAnsi="Calibri" w:cs="Calibri"/>
                <w:kern w:val="0"/>
                <w:lang w:eastAsia="en-GB"/>
                <w14:ligatures w14:val="none"/>
              </w:rPr>
              <w:t xml:space="preserve">holistic approach </w:t>
            </w:r>
            <w:r w:rsidR="00985005">
              <w:rPr>
                <w:rFonts w:ascii="Calibri" w:eastAsia="Times New Roman" w:hAnsi="Calibri" w:cs="Calibri"/>
                <w:kern w:val="0"/>
                <w:lang w:eastAsia="en-GB"/>
                <w14:ligatures w14:val="none"/>
              </w:rPr>
              <w:t>to assessing, measuring and mitigating climate-related financial risks</w:t>
            </w:r>
            <w:r w:rsidR="00CD1842">
              <w:rPr>
                <w:rFonts w:ascii="Calibri" w:eastAsia="Times New Roman" w:hAnsi="Calibri" w:cs="Calibri"/>
                <w:kern w:val="0"/>
                <w:lang w:eastAsia="en-GB"/>
                <w14:ligatures w14:val="none"/>
              </w:rPr>
              <w:t>"</w:t>
            </w:r>
            <w:r w:rsidR="005D1904">
              <w:rPr>
                <w:rFonts w:ascii="Calibri" w:eastAsia="Times New Roman" w:hAnsi="Calibri" w:cs="Calibri"/>
                <w:kern w:val="0"/>
                <w:lang w:eastAsia="en-GB"/>
                <w14:ligatures w14:val="none"/>
              </w:rPr>
              <w:t xml:space="preserve"> </w:t>
            </w:r>
            <w:r w:rsidR="003B5A4B">
              <w:rPr>
                <w:rFonts w:ascii="Calibri" w:eastAsia="Times New Roman" w:hAnsi="Calibri" w:cs="Calibri"/>
                <w:kern w:val="0"/>
                <w:lang w:eastAsia="en-GB"/>
                <w14:ligatures w14:val="none"/>
              </w:rPr>
              <w:t>(</w:t>
            </w:r>
            <w:proofErr w:type="spellStart"/>
            <w:r w:rsidR="005D1904">
              <w:rPr>
                <w:rFonts w:ascii="Calibri" w:eastAsia="Times New Roman" w:hAnsi="Calibri" w:cs="Calibri"/>
                <w:kern w:val="0"/>
                <w:lang w:eastAsia="en-GB"/>
                <w14:ligatures w14:val="none"/>
              </w:rPr>
              <w:t>pg</w:t>
            </w:r>
            <w:proofErr w:type="spellEnd"/>
            <w:r w:rsidR="005D1904">
              <w:rPr>
                <w:rFonts w:ascii="Calibri" w:eastAsia="Times New Roman" w:hAnsi="Calibri" w:cs="Calibri"/>
                <w:kern w:val="0"/>
                <w:lang w:eastAsia="en-GB"/>
                <w14:ligatures w14:val="none"/>
              </w:rPr>
              <w:t xml:space="preserve"> 64</w:t>
            </w:r>
            <w:r w:rsidR="003B5A4B">
              <w:rPr>
                <w:rFonts w:ascii="Calibri" w:eastAsia="Times New Roman" w:hAnsi="Calibri" w:cs="Calibri"/>
                <w:kern w:val="0"/>
                <w:lang w:eastAsia="en-GB"/>
                <w14:ligatures w14:val="none"/>
              </w:rPr>
              <w:t>)</w:t>
            </w:r>
            <w:r w:rsidR="005D1904">
              <w:rPr>
                <w:rFonts w:ascii="Calibri" w:eastAsia="Times New Roman" w:hAnsi="Calibri" w:cs="Calibri"/>
                <w:kern w:val="0"/>
                <w:lang w:eastAsia="en-GB"/>
                <w14:ligatures w14:val="none"/>
              </w:rPr>
              <w:t>.</w:t>
            </w:r>
            <w:r w:rsidR="00D100EC">
              <w:rPr>
                <w:rFonts w:ascii="Calibri" w:eastAsia="Times New Roman" w:hAnsi="Calibri" w:cs="Calibri"/>
                <w:kern w:val="0"/>
                <w:lang w:eastAsia="en-GB"/>
                <w14:ligatures w14:val="none"/>
              </w:rPr>
              <w:t xml:space="preserve"> </w:t>
            </w:r>
            <w:r w:rsidR="004A77D7">
              <w:rPr>
                <w:rFonts w:ascii="Calibri" w:eastAsia="Times New Roman" w:hAnsi="Calibri" w:cs="Calibri"/>
                <w:kern w:val="0"/>
                <w:lang w:eastAsia="en-GB"/>
                <w14:ligatures w14:val="none"/>
              </w:rPr>
              <w:t>It highlights some of the key considerations for addressing climate-related financial risks and</w:t>
            </w:r>
            <w:r w:rsidR="00DD31E5">
              <w:rPr>
                <w:rFonts w:ascii="Calibri" w:eastAsia="Times New Roman" w:hAnsi="Calibri" w:cs="Calibri"/>
                <w:kern w:val="0"/>
                <w:lang w:eastAsia="en-GB"/>
                <w14:ligatures w14:val="none"/>
              </w:rPr>
              <w:t xml:space="preserve"> is a forward look at the commitments the government plans to make to address</w:t>
            </w:r>
            <w:r w:rsidR="00083333">
              <w:rPr>
                <w:rFonts w:ascii="Calibri" w:eastAsia="Times New Roman" w:hAnsi="Calibri" w:cs="Calibri"/>
                <w:kern w:val="0"/>
                <w:lang w:eastAsia="en-GB"/>
                <w14:ligatures w14:val="none"/>
              </w:rPr>
              <w:t xml:space="preserve"> the </w:t>
            </w:r>
            <w:r w:rsidR="0000775C">
              <w:rPr>
                <w:rFonts w:ascii="Calibri" w:eastAsia="Times New Roman" w:hAnsi="Calibri" w:cs="Calibri"/>
                <w:kern w:val="0"/>
                <w:lang w:eastAsia="en-GB"/>
                <w14:ligatures w14:val="none"/>
              </w:rPr>
              <w:t>phases</w:t>
            </w:r>
            <w:r w:rsidR="002A46DF">
              <w:rPr>
                <w:rFonts w:ascii="Calibri" w:eastAsia="Times New Roman" w:hAnsi="Calibri" w:cs="Calibri"/>
                <w:kern w:val="0"/>
                <w:lang w:eastAsia="en-GB"/>
                <w14:ligatures w14:val="none"/>
              </w:rPr>
              <w:t xml:space="preserve"> of</w:t>
            </w:r>
            <w:r w:rsidR="00680CAD">
              <w:rPr>
                <w:rFonts w:ascii="Calibri" w:eastAsia="Times New Roman" w:hAnsi="Calibri" w:cs="Calibri"/>
                <w:kern w:val="0"/>
                <w:lang w:eastAsia="en-GB"/>
                <w14:ligatures w14:val="none"/>
              </w:rPr>
              <w:t xml:space="preserve"> climate-related </w:t>
            </w:r>
            <w:r w:rsidR="0000775C">
              <w:rPr>
                <w:rFonts w:ascii="Calibri" w:eastAsia="Times New Roman" w:hAnsi="Calibri" w:cs="Calibri"/>
                <w:kern w:val="0"/>
                <w:lang w:eastAsia="en-GB"/>
                <w14:ligatures w14:val="none"/>
              </w:rPr>
              <w:t>risk management as well as the types of climate related</w:t>
            </w:r>
            <w:r w:rsidR="00680CAD">
              <w:rPr>
                <w:rFonts w:ascii="Calibri" w:eastAsia="Times New Roman" w:hAnsi="Calibri" w:cs="Calibri"/>
                <w:kern w:val="0"/>
                <w:lang w:eastAsia="en-GB"/>
                <w14:ligatures w14:val="none"/>
              </w:rPr>
              <w:t xml:space="preserve"> risks</w:t>
            </w:r>
            <w:r w:rsidR="002A46DF">
              <w:rPr>
                <w:rFonts w:ascii="Calibri" w:eastAsia="Times New Roman" w:hAnsi="Calibri" w:cs="Calibri"/>
                <w:kern w:val="0"/>
                <w:lang w:eastAsia="en-GB"/>
                <w14:ligatures w14:val="none"/>
              </w:rPr>
              <w:t xml:space="preserve">. </w:t>
            </w:r>
            <w:r w:rsidR="00EC5714">
              <w:rPr>
                <w:rFonts w:ascii="Calibri" w:eastAsia="Times New Roman" w:hAnsi="Calibri" w:cs="Calibri"/>
                <w:kern w:val="0"/>
                <w:lang w:eastAsia="en-GB"/>
                <w14:ligatures w14:val="none"/>
              </w:rPr>
              <w:t>This includes:</w:t>
            </w:r>
          </w:p>
          <w:p w14:paraId="28FC8213" w14:textId="52DC0765" w:rsidR="008138B3" w:rsidRDefault="00EC5714" w:rsidP="00304A08">
            <w:pPr>
              <w:pStyle w:val="ListParagraph"/>
              <w:numPr>
                <w:ilvl w:val="0"/>
                <w:numId w:val="1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Committing to continuing to work to </w:t>
            </w:r>
            <w:r w:rsidR="00304A08">
              <w:rPr>
                <w:rFonts w:ascii="Calibri" w:eastAsia="Times New Roman" w:hAnsi="Calibri" w:cs="Calibri"/>
                <w:kern w:val="0"/>
                <w:lang w:eastAsia="en-GB"/>
                <w14:ligatures w14:val="none"/>
              </w:rPr>
              <w:t>'</w:t>
            </w:r>
            <w:r w:rsidR="00304A08" w:rsidRPr="00304A08">
              <w:rPr>
                <w:rFonts w:ascii="Calibri" w:eastAsia="Times New Roman" w:hAnsi="Calibri" w:cs="Calibri"/>
                <w:kern w:val="0"/>
                <w:lang w:eastAsia="en-GB"/>
                <w14:ligatures w14:val="none"/>
              </w:rPr>
              <w:t>improve the supply, quality and comparability of climate and nature related financial data, globally</w:t>
            </w:r>
            <w:r w:rsidR="00304A08">
              <w:rPr>
                <w:rFonts w:ascii="Calibri" w:eastAsia="Times New Roman" w:hAnsi="Calibri" w:cs="Calibri"/>
                <w:kern w:val="0"/>
                <w:lang w:eastAsia="en-GB"/>
                <w14:ligatures w14:val="none"/>
              </w:rPr>
              <w:t xml:space="preserve">' </w:t>
            </w:r>
            <w:r w:rsidR="003B5A4B">
              <w:rPr>
                <w:rFonts w:ascii="Calibri" w:eastAsia="Times New Roman" w:hAnsi="Calibri" w:cs="Calibri"/>
                <w:kern w:val="0"/>
                <w:lang w:eastAsia="en-GB"/>
                <w14:ligatures w14:val="none"/>
              </w:rPr>
              <w:t>(</w:t>
            </w:r>
            <w:r w:rsidR="003B50CD">
              <w:rPr>
                <w:rFonts w:ascii="Calibri" w:eastAsia="Times New Roman" w:hAnsi="Calibri" w:cs="Calibri"/>
                <w:kern w:val="0"/>
                <w:lang w:eastAsia="en-GB"/>
                <w14:ligatures w14:val="none"/>
              </w:rPr>
              <w:t>at page 63</w:t>
            </w:r>
            <w:r w:rsidR="003B5A4B">
              <w:rPr>
                <w:rFonts w:ascii="Calibri" w:eastAsia="Times New Roman" w:hAnsi="Calibri" w:cs="Calibri"/>
                <w:kern w:val="0"/>
                <w:lang w:eastAsia="en-GB"/>
                <w14:ligatures w14:val="none"/>
              </w:rPr>
              <w:t>)</w:t>
            </w:r>
            <w:r w:rsidR="003B50CD">
              <w:rPr>
                <w:rFonts w:ascii="Calibri" w:eastAsia="Times New Roman" w:hAnsi="Calibri" w:cs="Calibri"/>
                <w:kern w:val="0"/>
                <w:lang w:eastAsia="en-GB"/>
                <w14:ligatures w14:val="none"/>
              </w:rPr>
              <w:t xml:space="preserve"> </w:t>
            </w:r>
            <w:r w:rsidR="00304A08">
              <w:rPr>
                <w:rFonts w:ascii="Calibri" w:eastAsia="Times New Roman" w:hAnsi="Calibri" w:cs="Calibri"/>
                <w:kern w:val="0"/>
                <w:lang w:eastAsia="en-GB"/>
                <w14:ligatures w14:val="none"/>
              </w:rPr>
              <w:t>to assist with identification;</w:t>
            </w:r>
          </w:p>
          <w:p w14:paraId="055F16B9" w14:textId="1631CCF4" w:rsidR="00EC5714" w:rsidRDefault="00304A08" w:rsidP="008138B3">
            <w:pPr>
              <w:pStyle w:val="ListParagraph"/>
              <w:numPr>
                <w:ilvl w:val="0"/>
                <w:numId w:val="1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138B3" w:rsidRPr="008138B3">
              <w:rPr>
                <w:rFonts w:ascii="Calibri" w:eastAsia="Times New Roman" w:hAnsi="Calibri" w:cs="Calibri"/>
                <w:kern w:val="0"/>
                <w:lang w:eastAsia="en-GB"/>
                <w14:ligatures w14:val="none"/>
              </w:rPr>
              <w:t>work with industry partners to improve, and make more efficient for business, the approach to climate resilience assessment and disclosure through the development of adaptation metrics and guidance</w:t>
            </w:r>
            <w:r w:rsidR="00CD0348">
              <w:rPr>
                <w:rFonts w:ascii="Calibri" w:eastAsia="Times New Roman" w:hAnsi="Calibri" w:cs="Calibri"/>
                <w:kern w:val="0"/>
                <w:lang w:eastAsia="en-GB"/>
                <w14:ligatures w14:val="none"/>
              </w:rPr>
              <w:t xml:space="preserve"> </w:t>
            </w:r>
            <w:r w:rsidR="003B5A4B">
              <w:rPr>
                <w:rFonts w:ascii="Calibri" w:eastAsia="Times New Roman" w:hAnsi="Calibri" w:cs="Calibri"/>
                <w:kern w:val="0"/>
                <w:lang w:eastAsia="en-GB"/>
                <w14:ligatures w14:val="none"/>
              </w:rPr>
              <w:t>(</w:t>
            </w:r>
            <w:r w:rsidR="00CD0348">
              <w:rPr>
                <w:rFonts w:ascii="Calibri" w:eastAsia="Times New Roman" w:hAnsi="Calibri" w:cs="Calibri"/>
                <w:kern w:val="0"/>
                <w:lang w:eastAsia="en-GB"/>
                <w14:ligatures w14:val="none"/>
              </w:rPr>
              <w:t>annex document</w:t>
            </w:r>
            <w:r w:rsidR="003B5A4B">
              <w:rPr>
                <w:rFonts w:ascii="Calibri" w:eastAsia="Times New Roman" w:hAnsi="Calibri" w:cs="Calibri"/>
                <w:kern w:val="0"/>
                <w:lang w:eastAsia="en-GB"/>
                <w14:ligatures w14:val="none"/>
              </w:rPr>
              <w:t>)</w:t>
            </w:r>
            <w:r w:rsidR="00F85B76">
              <w:rPr>
                <w:rFonts w:ascii="Calibri" w:eastAsia="Times New Roman" w:hAnsi="Calibri" w:cs="Calibri"/>
                <w:kern w:val="0"/>
                <w:lang w:eastAsia="en-GB"/>
                <w14:ligatures w14:val="none"/>
              </w:rPr>
              <w:t>;</w:t>
            </w:r>
          </w:p>
          <w:p w14:paraId="72D28075" w14:textId="7ADE8ECC" w:rsidR="00F85B76" w:rsidRDefault="00F85B76" w:rsidP="00F85B76">
            <w:pPr>
              <w:pStyle w:val="ListParagraph"/>
              <w:numPr>
                <w:ilvl w:val="0"/>
                <w:numId w:val="1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F85B76">
              <w:rPr>
                <w:rFonts w:ascii="Calibri" w:eastAsia="Times New Roman" w:hAnsi="Calibri" w:cs="Calibri"/>
                <w:kern w:val="0"/>
                <w:lang w:eastAsia="en-GB"/>
                <w14:ligatures w14:val="none"/>
              </w:rPr>
              <w:t>ensure that the government’s future climate-related disclosure guidance includes sufficient information and detail on physical climate risk to support</w:t>
            </w:r>
            <w:r>
              <w:rPr>
                <w:rFonts w:ascii="Calibri" w:eastAsia="Times New Roman" w:hAnsi="Calibri" w:cs="Calibri"/>
                <w:kern w:val="0"/>
                <w:lang w:eastAsia="en-GB"/>
                <w14:ligatures w14:val="none"/>
              </w:rPr>
              <w:t xml:space="preserve"> </w:t>
            </w:r>
            <w:r w:rsidRPr="00F85B76">
              <w:rPr>
                <w:rFonts w:ascii="Calibri" w:eastAsia="Times New Roman" w:hAnsi="Calibri" w:cs="Calibri"/>
                <w:kern w:val="0"/>
                <w:lang w:eastAsia="en-GB"/>
                <w14:ligatures w14:val="none"/>
              </w:rPr>
              <w:t>organisations in disclosing and mitigating this risk</w:t>
            </w:r>
            <w:r>
              <w:rPr>
                <w:rFonts w:ascii="Calibri" w:eastAsia="Times New Roman" w:hAnsi="Calibri" w:cs="Calibri"/>
                <w:kern w:val="0"/>
                <w:lang w:eastAsia="en-GB"/>
                <w14:ligatures w14:val="none"/>
              </w:rPr>
              <w:t xml:space="preserve">' </w:t>
            </w:r>
            <w:r w:rsidR="003B5A4B">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at </w:t>
            </w:r>
            <w:proofErr w:type="spellStart"/>
            <w:r>
              <w:rPr>
                <w:rFonts w:ascii="Calibri" w:eastAsia="Times New Roman" w:hAnsi="Calibri" w:cs="Calibri"/>
                <w:kern w:val="0"/>
                <w:lang w:eastAsia="en-GB"/>
                <w14:ligatures w14:val="none"/>
              </w:rPr>
              <w:t>pg</w:t>
            </w:r>
            <w:proofErr w:type="spellEnd"/>
            <w:r>
              <w:rPr>
                <w:rFonts w:ascii="Calibri" w:eastAsia="Times New Roman" w:hAnsi="Calibri" w:cs="Calibri"/>
                <w:kern w:val="0"/>
                <w:lang w:eastAsia="en-GB"/>
                <w14:ligatures w14:val="none"/>
              </w:rPr>
              <w:t xml:space="preserve"> 46</w:t>
            </w:r>
            <w:r w:rsidR="003B5A4B">
              <w:rPr>
                <w:rFonts w:ascii="Calibri" w:eastAsia="Times New Roman" w:hAnsi="Calibri" w:cs="Calibri"/>
                <w:kern w:val="0"/>
                <w:lang w:eastAsia="en-GB"/>
                <w14:ligatures w14:val="none"/>
              </w:rPr>
              <w:t>)</w:t>
            </w:r>
            <w:r w:rsidR="004B1E42">
              <w:rPr>
                <w:rFonts w:ascii="Calibri" w:eastAsia="Times New Roman" w:hAnsi="Calibri" w:cs="Calibri"/>
                <w:kern w:val="0"/>
                <w:lang w:eastAsia="en-GB"/>
                <w14:ligatures w14:val="none"/>
              </w:rPr>
              <w:t>;</w:t>
            </w:r>
          </w:p>
          <w:p w14:paraId="39FC6AFA" w14:textId="2A45151E" w:rsidR="008C4722" w:rsidRPr="00CF2E7C" w:rsidRDefault="004B1E42" w:rsidP="00EC5714">
            <w:pPr>
              <w:pStyle w:val="ListParagraph"/>
              <w:numPr>
                <w:ilvl w:val="0"/>
                <w:numId w:val="1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 commitment to supporting the development of </w:t>
            </w:r>
            <w:r w:rsidR="00180042">
              <w:rPr>
                <w:rFonts w:ascii="Calibri" w:eastAsia="Times New Roman" w:hAnsi="Calibri" w:cs="Calibri"/>
                <w:kern w:val="0"/>
                <w:lang w:eastAsia="en-GB"/>
                <w14:ligatures w14:val="none"/>
              </w:rPr>
              <w:t xml:space="preserve">tools and frameworks that will allow all financial market participants to </w:t>
            </w:r>
            <w:r w:rsidR="004C77D7">
              <w:rPr>
                <w:rFonts w:ascii="Calibri" w:eastAsia="Times New Roman" w:hAnsi="Calibri" w:cs="Calibri"/>
                <w:kern w:val="0"/>
                <w:lang w:eastAsia="en-GB"/>
                <w14:ligatures w14:val="none"/>
              </w:rPr>
              <w:t xml:space="preserve">monitor their progress on sustainability to effectively act on the data provided </w:t>
            </w:r>
            <w:r w:rsidR="003B5A4B">
              <w:rPr>
                <w:rFonts w:ascii="Calibri" w:eastAsia="Times New Roman" w:hAnsi="Calibri" w:cs="Calibri"/>
                <w:kern w:val="0"/>
                <w:lang w:eastAsia="en-GB"/>
                <w14:ligatures w14:val="none"/>
              </w:rPr>
              <w:t>(</w:t>
            </w:r>
            <w:r w:rsidR="004C77D7">
              <w:rPr>
                <w:rFonts w:ascii="Calibri" w:eastAsia="Times New Roman" w:hAnsi="Calibri" w:cs="Calibri"/>
                <w:kern w:val="0"/>
                <w:lang w:eastAsia="en-GB"/>
                <w14:ligatures w14:val="none"/>
              </w:rPr>
              <w:t xml:space="preserve">at </w:t>
            </w:r>
            <w:proofErr w:type="spellStart"/>
            <w:r w:rsidR="004C77D7">
              <w:rPr>
                <w:rFonts w:ascii="Calibri" w:eastAsia="Times New Roman" w:hAnsi="Calibri" w:cs="Calibri"/>
                <w:kern w:val="0"/>
                <w:lang w:eastAsia="en-GB"/>
                <w14:ligatures w14:val="none"/>
              </w:rPr>
              <w:t>pg</w:t>
            </w:r>
            <w:proofErr w:type="spellEnd"/>
            <w:r w:rsidR="004C77D7">
              <w:rPr>
                <w:rFonts w:ascii="Calibri" w:eastAsia="Times New Roman" w:hAnsi="Calibri" w:cs="Calibri"/>
                <w:kern w:val="0"/>
                <w:lang w:eastAsia="en-GB"/>
                <w14:ligatures w14:val="none"/>
              </w:rPr>
              <w:t xml:space="preserve"> 34</w:t>
            </w:r>
            <w:r w:rsidR="003B5A4B">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4A23174A" w:rsidR="008C4722" w:rsidRPr="00CF2E7C" w:rsidRDefault="00430F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37C66CBC" w:rsidR="008C4722" w:rsidRPr="00CF2E7C" w:rsidRDefault="00A172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states that the Bank of England will continue to work closely with international community to </w:t>
            </w:r>
            <w:r w:rsidR="00495981">
              <w:rPr>
                <w:rFonts w:ascii="Calibri" w:eastAsia="Times New Roman" w:hAnsi="Calibri" w:cs="Calibri"/>
                <w:kern w:val="0"/>
                <w:lang w:eastAsia="en-GB"/>
                <w14:ligatures w14:val="none"/>
              </w:rPr>
              <w:t xml:space="preserve">deliver outcomes that align with the objectives of the BCBS. </w:t>
            </w:r>
            <w:r w:rsidR="001975CE">
              <w:rPr>
                <w:rFonts w:ascii="Calibri" w:eastAsia="Times New Roman" w:hAnsi="Calibri" w:cs="Calibri"/>
                <w:kern w:val="0"/>
                <w:lang w:eastAsia="en-GB"/>
                <w14:ligatures w14:val="none"/>
              </w:rPr>
              <w:t>It does not refer to the pillars directly,</w:t>
            </w:r>
            <w:r w:rsidR="00AC3735">
              <w:rPr>
                <w:rFonts w:ascii="Calibri" w:eastAsia="Times New Roman" w:hAnsi="Calibri" w:cs="Calibri"/>
                <w:kern w:val="0"/>
                <w:lang w:eastAsia="en-GB"/>
                <w14:ligatures w14:val="none"/>
              </w:rPr>
              <w:t xml:space="preserve"> however </w:t>
            </w:r>
            <w:r w:rsidR="009463C3">
              <w:rPr>
                <w:rFonts w:ascii="Calibri" w:eastAsia="Times New Roman" w:hAnsi="Calibri" w:cs="Calibri"/>
                <w:kern w:val="0"/>
                <w:lang w:eastAsia="en-GB"/>
                <w14:ligatures w14:val="none"/>
              </w:rPr>
              <w:t xml:space="preserve">the policy tool makes general reference to the government's overall approach to </w:t>
            </w:r>
            <w:r w:rsidR="006A42F6">
              <w:rPr>
                <w:rFonts w:ascii="Calibri" w:eastAsia="Times New Roman" w:hAnsi="Calibri" w:cs="Calibri"/>
                <w:kern w:val="0"/>
                <w:lang w:eastAsia="en-GB"/>
                <w14:ligatures w14:val="none"/>
              </w:rPr>
              <w:t xml:space="preserve">supporting regulatory disclosure requirements </w:t>
            </w:r>
            <w:r w:rsidR="00347406">
              <w:rPr>
                <w:rFonts w:ascii="Calibri" w:eastAsia="Times New Roman" w:hAnsi="Calibri" w:cs="Calibri"/>
                <w:kern w:val="0"/>
                <w:lang w:eastAsia="en-GB"/>
                <w14:ligatures w14:val="none"/>
              </w:rPr>
              <w:t>(</w:t>
            </w:r>
            <w:r w:rsidR="006A42F6">
              <w:rPr>
                <w:rFonts w:ascii="Calibri" w:eastAsia="Times New Roman" w:hAnsi="Calibri" w:cs="Calibri"/>
                <w:kern w:val="0"/>
                <w:lang w:eastAsia="en-GB"/>
                <w14:ligatures w14:val="none"/>
              </w:rPr>
              <w:t xml:space="preserve">section 2.2.1 of the </w:t>
            </w:r>
            <w:r w:rsidR="00347406">
              <w:rPr>
                <w:rFonts w:ascii="Calibri" w:eastAsia="Times New Roman" w:hAnsi="Calibri" w:cs="Calibri"/>
                <w:kern w:val="0"/>
                <w:lang w:eastAsia="en-GB"/>
                <w14:ligatures w14:val="none"/>
              </w:rPr>
              <w:t>Strategy.)</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658C00F" w:rsidR="007B7DEE" w:rsidRPr="00CF2E7C" w:rsidRDefault="00AB73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52DD6364" w:rsidR="007B7DEE" w:rsidRPr="00CF2E7C" w:rsidRDefault="00AB73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To note, whilst it does not go into any detail regarding the types of taxonomy, </w:t>
            </w:r>
            <w:r w:rsidR="001312D9">
              <w:rPr>
                <w:rFonts w:ascii="Calibri" w:eastAsia="Times New Roman" w:hAnsi="Calibri" w:cs="Calibri"/>
                <w:kern w:val="0"/>
                <w:lang w:eastAsia="en-GB"/>
                <w14:ligatures w14:val="none"/>
              </w:rPr>
              <w:t xml:space="preserve">the </w:t>
            </w:r>
            <w:r w:rsidR="003B5A4B">
              <w:rPr>
                <w:rFonts w:ascii="Calibri" w:eastAsia="Times New Roman" w:hAnsi="Calibri" w:cs="Calibri"/>
                <w:kern w:val="0"/>
                <w:lang w:eastAsia="en-GB"/>
                <w14:ligatures w14:val="none"/>
              </w:rPr>
              <w:t>Strategy</w:t>
            </w:r>
            <w:r w:rsidR="001312D9">
              <w:rPr>
                <w:rFonts w:ascii="Calibri" w:eastAsia="Times New Roman" w:hAnsi="Calibri" w:cs="Calibri"/>
                <w:kern w:val="0"/>
                <w:lang w:eastAsia="en-GB"/>
                <w14:ligatures w14:val="none"/>
              </w:rPr>
              <w:t xml:space="preserve"> does highlight the government's commitment to </w:t>
            </w:r>
            <w:r w:rsidR="00B26B6E">
              <w:rPr>
                <w:rFonts w:ascii="Calibri" w:eastAsia="Times New Roman" w:hAnsi="Calibri" w:cs="Calibri"/>
                <w:kern w:val="0"/>
                <w:lang w:eastAsia="en-GB"/>
                <w14:ligatures w14:val="none"/>
              </w:rPr>
              <w:t>implementing a 'useable and useful UK Green Taxonomy'</w:t>
            </w:r>
            <w:r w:rsidR="007D6C7E">
              <w:rPr>
                <w:rFonts w:ascii="Calibri" w:eastAsia="Times New Roman" w:hAnsi="Calibri" w:cs="Calibri"/>
                <w:kern w:val="0"/>
                <w:lang w:eastAsia="en-GB"/>
                <w14:ligatures w14:val="none"/>
              </w:rPr>
              <w:t>. It flags that any Green Taxonomy proposal will be developed with proportionality in mind</w:t>
            </w:r>
            <w:r w:rsidR="00B26B6E">
              <w:rPr>
                <w:rFonts w:ascii="Calibri" w:eastAsia="Times New Roman" w:hAnsi="Calibri" w:cs="Calibri"/>
                <w:kern w:val="0"/>
                <w:lang w:eastAsia="en-GB"/>
                <w14:ligatures w14:val="none"/>
              </w:rPr>
              <w:t xml:space="preserve"> </w:t>
            </w:r>
            <w:r w:rsidR="003B5A4B">
              <w:rPr>
                <w:rFonts w:ascii="Calibri" w:eastAsia="Times New Roman" w:hAnsi="Calibri" w:cs="Calibri"/>
                <w:kern w:val="0"/>
                <w:lang w:eastAsia="en-GB"/>
                <w14:ligatures w14:val="none"/>
              </w:rPr>
              <w:t>(</w:t>
            </w:r>
            <w:proofErr w:type="spellStart"/>
            <w:r w:rsidR="00356865">
              <w:rPr>
                <w:rFonts w:ascii="Calibri" w:eastAsia="Times New Roman" w:hAnsi="Calibri" w:cs="Calibri"/>
                <w:kern w:val="0"/>
                <w:lang w:eastAsia="en-GB"/>
                <w14:ligatures w14:val="none"/>
              </w:rPr>
              <w:t>pg</w:t>
            </w:r>
            <w:proofErr w:type="spellEnd"/>
            <w:r w:rsidR="00356865">
              <w:rPr>
                <w:rFonts w:ascii="Calibri" w:eastAsia="Times New Roman" w:hAnsi="Calibri" w:cs="Calibri"/>
                <w:kern w:val="0"/>
                <w:lang w:eastAsia="en-GB"/>
                <w14:ligatures w14:val="none"/>
              </w:rPr>
              <w:t xml:space="preserve"> 10</w:t>
            </w:r>
            <w:r w:rsidR="003B5A4B">
              <w:rPr>
                <w:rFonts w:ascii="Calibri" w:eastAsia="Times New Roman" w:hAnsi="Calibri" w:cs="Calibri"/>
                <w:kern w:val="0"/>
                <w:lang w:eastAsia="en-GB"/>
                <w14:ligatures w14:val="none"/>
              </w:rPr>
              <w:t xml:space="preserve"> of the Strategy)</w:t>
            </w:r>
            <w:r w:rsidR="00356865">
              <w:rPr>
                <w:rFonts w:ascii="Calibri" w:eastAsia="Times New Roman" w:hAnsi="Calibri" w:cs="Calibri"/>
                <w:kern w:val="0"/>
                <w:lang w:eastAsia="en-GB"/>
                <w14:ligatures w14:val="none"/>
              </w:rPr>
              <w:t xml:space="preserve">. </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216A65A" w:rsidR="00ED7E12" w:rsidRPr="00CF2E7C" w:rsidRDefault="00657A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7AFFCB59" w:rsidR="00ED7E12" w:rsidRPr="00CF2E7C" w:rsidRDefault="00657A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Given its high level approach, the policy tool does not touch on compliance in detail.</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689B539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72CB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304671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2F0833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58C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197423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68B62F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58C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1ED92402" w:rsidR="00A80131" w:rsidRPr="00CF2E7C" w:rsidRDefault="004A02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 </w:t>
            </w:r>
            <w:r w:rsidR="00CE7485">
              <w:rPr>
                <w:rFonts w:ascii="Calibri" w:eastAsia="Times New Roman" w:hAnsi="Calibri" w:cs="Calibri"/>
                <w:kern w:val="0"/>
                <w:lang w:eastAsia="en-GB"/>
                <w14:ligatures w14:val="none"/>
              </w:rPr>
              <w:t>of</w:t>
            </w:r>
            <w:r>
              <w:rPr>
                <w:rFonts w:ascii="Calibri" w:eastAsia="Times New Roman" w:hAnsi="Calibri" w:cs="Calibri"/>
                <w:kern w:val="0"/>
                <w:lang w:eastAsia="en-GB"/>
                <w14:ligatures w14:val="none"/>
              </w:rPr>
              <w:t xml:space="preserve"> the </w:t>
            </w:r>
            <w:r w:rsidR="00CE7485">
              <w:rPr>
                <w:rFonts w:ascii="Calibri" w:eastAsia="Times New Roman" w:hAnsi="Calibri" w:cs="Calibri"/>
                <w:kern w:val="0"/>
                <w:lang w:eastAsia="en-GB"/>
                <w14:ligatures w14:val="none"/>
              </w:rPr>
              <w:t>Strategy</w:t>
            </w:r>
            <w:r>
              <w:rPr>
                <w:rFonts w:ascii="Calibri" w:eastAsia="Times New Roman" w:hAnsi="Calibri" w:cs="Calibri"/>
                <w:kern w:val="0"/>
                <w:lang w:eastAsia="en-GB"/>
                <w14:ligatures w14:val="none"/>
              </w:rPr>
              <w:t xml:space="preserve"> sets out the transparency </w:t>
            </w:r>
            <w:r w:rsidR="007E4769">
              <w:rPr>
                <w:rFonts w:ascii="Calibri" w:eastAsia="Times New Roman" w:hAnsi="Calibri" w:cs="Calibri"/>
                <w:kern w:val="0"/>
                <w:lang w:eastAsia="en-GB"/>
                <w14:ligatures w14:val="none"/>
              </w:rPr>
              <w:t xml:space="preserve">approach the government intends to take, </w:t>
            </w:r>
            <w:r w:rsidR="004067DC">
              <w:rPr>
                <w:rFonts w:ascii="Calibri" w:eastAsia="Times New Roman" w:hAnsi="Calibri" w:cs="Calibri"/>
                <w:kern w:val="0"/>
                <w:lang w:eastAsia="en-GB"/>
                <w14:ligatures w14:val="none"/>
              </w:rPr>
              <w:t>and the recommended steps</w:t>
            </w:r>
            <w:r w:rsidR="007E4769">
              <w:rPr>
                <w:rFonts w:ascii="Calibri" w:eastAsia="Times New Roman" w:hAnsi="Calibri" w:cs="Calibri"/>
                <w:kern w:val="0"/>
                <w:lang w:eastAsia="en-GB"/>
                <w14:ligatures w14:val="none"/>
              </w:rPr>
              <w:t xml:space="preserve"> to </w:t>
            </w:r>
            <w:r w:rsidR="004067DC">
              <w:rPr>
                <w:rFonts w:ascii="Calibri" w:eastAsia="Times New Roman" w:hAnsi="Calibri" w:cs="Calibri"/>
                <w:kern w:val="0"/>
                <w:lang w:eastAsia="en-GB"/>
                <w14:ligatures w14:val="none"/>
              </w:rPr>
              <w:t xml:space="preserve">ensuring </w:t>
            </w:r>
            <w:r w:rsidR="004067DC" w:rsidRPr="004067DC">
              <w:rPr>
                <w:rFonts w:ascii="Calibri" w:eastAsia="Times New Roman" w:hAnsi="Calibri" w:cs="Calibri"/>
                <w:kern w:val="0"/>
                <w:lang w:eastAsia="en-GB"/>
                <w14:ligatures w14:val="none"/>
              </w:rPr>
              <w:t>climate-related risks</w:t>
            </w:r>
            <w:r w:rsidR="004067DC">
              <w:rPr>
                <w:rFonts w:ascii="Calibri" w:eastAsia="Times New Roman" w:hAnsi="Calibri" w:cs="Calibri"/>
                <w:kern w:val="0"/>
                <w:lang w:eastAsia="en-GB"/>
                <w14:ligatures w14:val="none"/>
              </w:rPr>
              <w:t xml:space="preserve"> are incorporated into risk management approaches.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49169501" w:rsidR="00C82860" w:rsidRPr="00CF2E7C" w:rsidRDefault="001A7E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123AD81C" w:rsidR="00C82860" w:rsidRPr="00CF2E7C" w:rsidRDefault="00DB12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56684C">
              <w:rPr>
                <w:rFonts w:ascii="Calibri" w:eastAsia="Times New Roman" w:hAnsi="Calibri" w:cs="Calibri"/>
                <w:kern w:val="0"/>
                <w:lang w:eastAsia="en-GB"/>
                <w14:ligatures w14:val="none"/>
              </w:rPr>
              <w:t>Strategy</w:t>
            </w:r>
            <w:r>
              <w:rPr>
                <w:rFonts w:ascii="Calibri" w:eastAsia="Times New Roman" w:hAnsi="Calibri" w:cs="Calibri"/>
                <w:kern w:val="0"/>
                <w:lang w:eastAsia="en-GB"/>
                <w14:ligatures w14:val="none"/>
              </w:rPr>
              <w:t xml:space="preserve"> </w:t>
            </w:r>
            <w:r w:rsidR="00281AA8">
              <w:rPr>
                <w:rFonts w:ascii="Calibri" w:eastAsia="Times New Roman" w:hAnsi="Calibri" w:cs="Calibri"/>
                <w:kern w:val="0"/>
                <w:lang w:eastAsia="en-GB"/>
                <w14:ligatures w14:val="none"/>
              </w:rPr>
              <w:t xml:space="preserve">commits to continuing to support </w:t>
            </w:r>
            <w:r w:rsidR="00DA3FF6">
              <w:rPr>
                <w:rFonts w:ascii="Calibri" w:eastAsia="Times New Roman" w:hAnsi="Calibri" w:cs="Calibri"/>
                <w:kern w:val="0"/>
                <w:lang w:eastAsia="en-GB"/>
                <w14:ligatures w14:val="none"/>
              </w:rPr>
              <w:t>the IFRS Sustainability Disclosure Standards</w:t>
            </w:r>
            <w:r w:rsidR="004D0236">
              <w:rPr>
                <w:rFonts w:ascii="Calibri" w:eastAsia="Times New Roman" w:hAnsi="Calibri" w:cs="Calibri"/>
                <w:kern w:val="0"/>
                <w:lang w:eastAsia="en-GB"/>
                <w14:ligatures w14:val="none"/>
              </w:rPr>
              <w:t xml:space="preserve">, and introducing mandatory reporting against UK endorsed standards.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7F61CF1" w:rsidR="00C82860" w:rsidRPr="00CF2E7C" w:rsidRDefault="00736E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5787851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5408E">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508FD3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5408E">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1233963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76DF">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60173E8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76D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1646869" w:rsidR="00C82860" w:rsidRPr="00CF2E7C" w:rsidRDefault="006476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56684C">
              <w:rPr>
                <w:rFonts w:ascii="Calibri" w:eastAsia="Times New Roman" w:hAnsi="Calibri" w:cs="Calibri"/>
                <w:kern w:val="0"/>
                <w:lang w:eastAsia="en-GB"/>
                <w14:ligatures w14:val="none"/>
              </w:rPr>
              <w:t>Strategy</w:t>
            </w:r>
            <w:r>
              <w:rPr>
                <w:rFonts w:ascii="Calibri" w:eastAsia="Times New Roman" w:hAnsi="Calibri" w:cs="Calibri"/>
                <w:kern w:val="0"/>
                <w:lang w:eastAsia="en-GB"/>
                <w14:ligatures w14:val="none"/>
              </w:rPr>
              <w:t xml:space="preserve"> does touch on transition finance,</w:t>
            </w:r>
            <w:r w:rsidR="009D7D41">
              <w:rPr>
                <w:rFonts w:ascii="Calibri" w:eastAsia="Times New Roman" w:hAnsi="Calibri" w:cs="Calibri"/>
                <w:kern w:val="0"/>
                <w:lang w:eastAsia="en-GB"/>
                <w14:ligatures w14:val="none"/>
              </w:rPr>
              <w:t xml:space="preserve"> noting that the government will continue to support </w:t>
            </w:r>
            <w:r w:rsidR="008F02F1">
              <w:rPr>
                <w:rFonts w:ascii="Calibri" w:eastAsia="Times New Roman" w:hAnsi="Calibri" w:cs="Calibri"/>
                <w:kern w:val="0"/>
                <w:lang w:eastAsia="en-GB"/>
                <w14:ligatures w14:val="none"/>
              </w:rPr>
              <w:t xml:space="preserve">the development of 'high integrity and innovative new transition finance instruments that are consistent with </w:t>
            </w:r>
            <w:r w:rsidR="00FB6342">
              <w:rPr>
                <w:rFonts w:ascii="Calibri" w:eastAsia="Times New Roman" w:hAnsi="Calibri" w:cs="Calibri"/>
                <w:kern w:val="0"/>
                <w:lang w:eastAsia="en-GB"/>
                <w14:ligatures w14:val="none"/>
              </w:rPr>
              <w:t>a pathway to net zero' (</w:t>
            </w:r>
            <w:proofErr w:type="spellStart"/>
            <w:r w:rsidR="00FB6342">
              <w:rPr>
                <w:rFonts w:ascii="Calibri" w:eastAsia="Times New Roman" w:hAnsi="Calibri" w:cs="Calibri"/>
                <w:kern w:val="0"/>
                <w:lang w:eastAsia="en-GB"/>
                <w14:ligatures w14:val="none"/>
              </w:rPr>
              <w:t>pg</w:t>
            </w:r>
            <w:proofErr w:type="spellEnd"/>
            <w:r w:rsidR="00FB6342">
              <w:rPr>
                <w:rFonts w:ascii="Calibri" w:eastAsia="Times New Roman" w:hAnsi="Calibri" w:cs="Calibri"/>
                <w:kern w:val="0"/>
                <w:lang w:eastAsia="en-GB"/>
                <w14:ligatures w14:val="none"/>
              </w:rPr>
              <w:t xml:space="preserve"> 30 of the Strategy). </w:t>
            </w:r>
            <w:r w:rsidR="005356A6">
              <w:rPr>
                <w:rFonts w:ascii="Calibri" w:eastAsia="Times New Roman" w:hAnsi="Calibri" w:cs="Calibri"/>
                <w:kern w:val="0"/>
                <w:lang w:eastAsia="en-GB"/>
                <w14:ligatures w14:val="none"/>
              </w:rPr>
              <w:t>However, it does not specify particular metrics under which these should be measured.</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1F55A29E" w:rsidR="00655FF7" w:rsidRPr="00CF2E7C" w:rsidRDefault="00BD7B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6B89E194" w:rsidR="003032A9" w:rsidRPr="00CF2E7C" w:rsidRDefault="00E503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2550099C" w:rsidR="009818E7" w:rsidRPr="00CF2E7C" w:rsidRDefault="00E503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Though not </w:t>
            </w:r>
            <w:r w:rsidR="0069699E">
              <w:rPr>
                <w:rFonts w:ascii="Calibri" w:eastAsia="Times New Roman" w:hAnsi="Calibri" w:cs="Calibri"/>
                <w:kern w:val="0"/>
                <w:lang w:eastAsia="en-GB"/>
                <w14:ligatures w14:val="none"/>
              </w:rPr>
              <w:t>implemented through th</w:t>
            </w:r>
            <w:r w:rsidR="00F610FF">
              <w:rPr>
                <w:rFonts w:ascii="Calibri" w:eastAsia="Times New Roman" w:hAnsi="Calibri" w:cs="Calibri"/>
                <w:kern w:val="0"/>
                <w:lang w:eastAsia="en-GB"/>
                <w14:ligatures w14:val="none"/>
              </w:rPr>
              <w:t>e Strategy</w:t>
            </w:r>
            <w:r w:rsidR="0069699E">
              <w:rPr>
                <w:rFonts w:ascii="Calibri" w:eastAsia="Times New Roman" w:hAnsi="Calibri" w:cs="Calibri"/>
                <w:kern w:val="0"/>
                <w:lang w:eastAsia="en-GB"/>
                <w14:ligatures w14:val="none"/>
              </w:rPr>
              <w:t xml:space="preserve">, </w:t>
            </w:r>
            <w:r w:rsidR="00F610FF">
              <w:rPr>
                <w:rFonts w:ascii="Calibri" w:eastAsia="Times New Roman" w:hAnsi="Calibri" w:cs="Calibri"/>
                <w:kern w:val="0"/>
                <w:lang w:eastAsia="en-GB"/>
                <w14:ligatures w14:val="none"/>
              </w:rPr>
              <w:t>it</w:t>
            </w:r>
            <w:r w:rsidR="0069699E">
              <w:rPr>
                <w:rFonts w:ascii="Calibri" w:eastAsia="Times New Roman" w:hAnsi="Calibri" w:cs="Calibri"/>
                <w:kern w:val="0"/>
                <w:lang w:eastAsia="en-GB"/>
                <w14:ligatures w14:val="none"/>
              </w:rPr>
              <w:t xml:space="preserve"> references the government's action in 2021 t</w:t>
            </w:r>
            <w:r w:rsidR="0071294A">
              <w:rPr>
                <w:rFonts w:ascii="Calibri" w:eastAsia="Times New Roman" w:hAnsi="Calibri" w:cs="Calibri"/>
                <w:kern w:val="0"/>
                <w:lang w:eastAsia="en-GB"/>
                <w14:ligatures w14:val="none"/>
              </w:rPr>
              <w:t xml:space="preserve">o </w:t>
            </w:r>
            <w:r w:rsidR="0071294A" w:rsidRPr="0071294A">
              <w:rPr>
                <w:rFonts w:ascii="Calibri" w:eastAsia="Times New Roman" w:hAnsi="Calibri" w:cs="Calibri"/>
                <w:kern w:val="0"/>
                <w:lang w:eastAsia="en-GB"/>
                <w14:ligatures w14:val="none"/>
              </w:rPr>
              <w:t>require listed companies with over 500 employees, alongside private companies and Limited Liability Partnerships (LLPs) with more than 500 employees and a turnover of over £500 million to disclose their governance, strategy, risk management and use of metrics and targets regarding climate risks and opportunities, within their annual Strategic Report</w:t>
            </w:r>
            <w:r w:rsidR="0071294A">
              <w:rPr>
                <w:rFonts w:ascii="Calibri" w:eastAsia="Times New Roman" w:hAnsi="Calibri" w:cs="Calibri"/>
                <w:kern w:val="0"/>
                <w:lang w:eastAsia="en-GB"/>
                <w14:ligatures w14:val="none"/>
              </w:rPr>
              <w:t>, which includes the use of scenario analyses</w:t>
            </w:r>
            <w:r w:rsidR="00D45B3D">
              <w:rPr>
                <w:rFonts w:ascii="Calibri" w:eastAsia="Times New Roman" w:hAnsi="Calibri" w:cs="Calibri"/>
                <w:kern w:val="0"/>
                <w:lang w:eastAsia="en-GB"/>
                <w14:ligatures w14:val="none"/>
              </w:rPr>
              <w:t xml:space="preserve"> </w:t>
            </w:r>
            <w:r w:rsidR="00652164">
              <w:rPr>
                <w:rFonts w:ascii="Calibri" w:eastAsia="Times New Roman" w:hAnsi="Calibri" w:cs="Calibri"/>
                <w:kern w:val="0"/>
                <w:lang w:eastAsia="en-GB"/>
                <w14:ligatures w14:val="none"/>
              </w:rPr>
              <w:t>(</w:t>
            </w:r>
            <w:r w:rsidR="00D45B3D">
              <w:rPr>
                <w:rFonts w:ascii="Calibri" w:eastAsia="Times New Roman" w:hAnsi="Calibri" w:cs="Calibri"/>
                <w:kern w:val="0"/>
                <w:lang w:eastAsia="en-GB"/>
                <w14:ligatures w14:val="none"/>
              </w:rPr>
              <w:t>at</w:t>
            </w:r>
            <w:r w:rsidR="00652164">
              <w:rPr>
                <w:rFonts w:ascii="Calibri" w:eastAsia="Times New Roman" w:hAnsi="Calibri" w:cs="Calibri"/>
                <w:kern w:val="0"/>
                <w:lang w:eastAsia="en-GB"/>
                <w14:ligatures w14:val="none"/>
              </w:rPr>
              <w:t xml:space="preserve"> section 2.2.1,</w:t>
            </w:r>
            <w:r w:rsidR="00D45B3D">
              <w:rPr>
                <w:rFonts w:ascii="Calibri" w:eastAsia="Times New Roman" w:hAnsi="Calibri" w:cs="Calibri"/>
                <w:kern w:val="0"/>
                <w:lang w:eastAsia="en-GB"/>
                <w14:ligatures w14:val="none"/>
              </w:rPr>
              <w:t xml:space="preserve"> </w:t>
            </w:r>
            <w:r w:rsidR="00652164">
              <w:rPr>
                <w:rFonts w:ascii="Calibri" w:eastAsia="Times New Roman" w:hAnsi="Calibri" w:cs="Calibri"/>
                <w:kern w:val="0"/>
                <w:lang w:eastAsia="en-GB"/>
                <w14:ligatures w14:val="none"/>
              </w:rPr>
              <w:t>para</w:t>
            </w:r>
            <w:r w:rsidR="00F610FF">
              <w:rPr>
                <w:rFonts w:ascii="Calibri" w:eastAsia="Times New Roman" w:hAnsi="Calibri" w:cs="Calibri"/>
                <w:kern w:val="0"/>
                <w:lang w:eastAsia="en-GB"/>
                <w14:ligatures w14:val="none"/>
              </w:rPr>
              <w:t xml:space="preserve"> </w:t>
            </w:r>
            <w:r w:rsidR="00D45B3D">
              <w:rPr>
                <w:rFonts w:ascii="Calibri" w:eastAsia="Times New Roman" w:hAnsi="Calibri" w:cs="Calibri"/>
                <w:kern w:val="0"/>
                <w:lang w:eastAsia="en-GB"/>
                <w14:ligatures w14:val="none"/>
              </w:rPr>
              <w:t xml:space="preserve">18 </w:t>
            </w:r>
            <w:proofErr w:type="spellStart"/>
            <w:r w:rsidR="00D45B3D">
              <w:rPr>
                <w:rFonts w:ascii="Calibri" w:eastAsia="Times New Roman" w:hAnsi="Calibri" w:cs="Calibri"/>
                <w:kern w:val="0"/>
                <w:lang w:eastAsia="en-GB"/>
                <w14:ligatures w14:val="none"/>
              </w:rPr>
              <w:t>a</w:t>
            </w:r>
            <w:proofErr w:type="spellEnd"/>
            <w:r w:rsidR="00B83C8F">
              <w:rPr>
                <w:rFonts w:ascii="Calibri" w:eastAsia="Times New Roman" w:hAnsi="Calibri" w:cs="Calibri"/>
                <w:kern w:val="0"/>
                <w:lang w:eastAsia="en-GB"/>
                <w14:ligatures w14:val="none"/>
              </w:rPr>
              <w:t xml:space="preserve"> of the Strategy</w:t>
            </w:r>
            <w:r w:rsidR="00652164">
              <w:rPr>
                <w:rFonts w:ascii="Calibri" w:eastAsia="Times New Roman" w:hAnsi="Calibri" w:cs="Calibri"/>
                <w:kern w:val="0"/>
                <w:lang w:eastAsia="en-GB"/>
                <w14:ligatures w14:val="none"/>
              </w:rPr>
              <w:t>).</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449E18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754D2764" w:rsidR="003D5104" w:rsidRPr="00CF2E7C" w:rsidRDefault="004876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This is not specified in the policy tool given the high-level nature of the document. </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3850D893" w:rsidR="00BE1F9E" w:rsidRPr="00CF2E7C" w:rsidRDefault="008B60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4338205"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670FCA96" w:rsidR="00DC31BF" w:rsidRPr="00CF2E7C" w:rsidRDefault="00D935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3BA4FF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7D99EB6D" w:rsidR="0098226E" w:rsidRPr="00CF2E7C" w:rsidRDefault="003B5A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49CCB67C" w:rsidR="0098226E" w:rsidRPr="00CF2E7C" w:rsidRDefault="003B5A4B" w:rsidP="000255D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frequency of the scenario analysis is not clearly dictated, however as noted at 5.37 above, the </w:t>
            </w:r>
            <w:r w:rsidR="000255DF">
              <w:rPr>
                <w:rFonts w:ascii="Calibri" w:eastAsia="Times New Roman" w:hAnsi="Calibri" w:cs="Calibri"/>
                <w:kern w:val="0"/>
                <w:lang w:eastAsia="en-GB"/>
                <w14:ligatures w14:val="none"/>
              </w:rPr>
              <w:t>Strategy</w:t>
            </w:r>
            <w:r>
              <w:rPr>
                <w:rFonts w:ascii="Calibri" w:eastAsia="Times New Roman" w:hAnsi="Calibri" w:cs="Calibri"/>
                <w:kern w:val="0"/>
                <w:lang w:eastAsia="en-GB"/>
                <w14:ligatures w14:val="none"/>
              </w:rPr>
              <w:t xml:space="preserve"> acknowledges </w:t>
            </w:r>
            <w:r w:rsidR="000255DF">
              <w:rPr>
                <w:rFonts w:ascii="Calibri" w:eastAsia="Times New Roman" w:hAnsi="Calibri" w:cs="Calibri"/>
                <w:kern w:val="0"/>
                <w:lang w:eastAsia="en-GB"/>
                <w14:ligatures w14:val="none"/>
              </w:rPr>
              <w:t>the regulations that have been introduced by the Government which introduces reporting requirements on an annual basis. This annual reporting is required to involve scenario analysis: '</w:t>
            </w:r>
            <w:r w:rsidR="000255DF" w:rsidRPr="000255DF">
              <w:rPr>
                <w:rFonts w:ascii="Calibri" w:eastAsia="Times New Roman" w:hAnsi="Calibri" w:cs="Calibri"/>
                <w:kern w:val="0"/>
                <w:lang w:eastAsia="en-GB"/>
                <w14:ligatures w14:val="none"/>
              </w:rPr>
              <w:t>New regulations on 28 October 2021, required listed companies with over 500 employees, alongside private companies and Limited Liability Partnerships (LLPs) with more than 500 employees and a turnover of over £500 million to disclose their governance, strategy, risk management and use of metrics and targets regarding</w:t>
            </w:r>
            <w:r w:rsidR="000255DF">
              <w:rPr>
                <w:rFonts w:ascii="Calibri" w:eastAsia="Times New Roman" w:hAnsi="Calibri" w:cs="Calibri"/>
                <w:kern w:val="0"/>
                <w:lang w:eastAsia="en-GB"/>
                <w14:ligatures w14:val="none"/>
              </w:rPr>
              <w:t xml:space="preserve"> </w:t>
            </w:r>
            <w:r w:rsidR="000255DF" w:rsidRPr="000255DF">
              <w:rPr>
                <w:rFonts w:ascii="Calibri" w:eastAsia="Times New Roman" w:hAnsi="Calibri" w:cs="Calibri"/>
                <w:kern w:val="0"/>
                <w:lang w:eastAsia="en-GB"/>
                <w14:ligatures w14:val="none"/>
              </w:rPr>
              <w:t>climate risks and opportunities, within their annual Strategic Report. This must include the use of scenario analysis.</w:t>
            </w:r>
            <w:r w:rsidR="000255DF">
              <w:rPr>
                <w:rFonts w:ascii="Calibri" w:eastAsia="Times New Roman" w:hAnsi="Calibri" w:cs="Calibri"/>
                <w:kern w:val="0"/>
                <w:lang w:eastAsia="en-GB"/>
                <w14:ligatures w14:val="none"/>
              </w:rPr>
              <w:t xml:space="preserve">' This therefore indicates annual scenario analysis considerations. </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5D93F4D0" w:rsidR="00F10A6E" w:rsidRPr="00CF2E7C" w:rsidRDefault="00EE68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165F036A" w:rsidR="00F26296" w:rsidRPr="00CF2E7C" w:rsidRDefault="00AB1B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078FBA3A" w:rsidR="00F26296" w:rsidRPr="00CF2E7C" w:rsidRDefault="00245D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lending to green or brown activities? [Green activities or projects include renewable energy projects and </w:t>
            </w:r>
            <w:r w:rsidRPr="00CF2E7C">
              <w:rPr>
                <w:rFonts w:ascii="Calibri" w:eastAsia="Times New Roman" w:hAnsi="Calibri" w:cs="Calibri"/>
                <w:kern w:val="0"/>
                <w:lang w:eastAsia="en-GB"/>
                <w14:ligatures w14:val="none"/>
              </w:rPr>
              <w:lastRenderedPageBreak/>
              <w:t>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61F1222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45AB">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2B9F52E8" w:rsidR="00706A2F" w:rsidRPr="00CF2E7C" w:rsidRDefault="000845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C35175">
              <w:rPr>
                <w:rFonts w:ascii="Calibri" w:eastAsia="Times New Roman" w:hAnsi="Calibri" w:cs="Calibri"/>
                <w:kern w:val="0"/>
                <w:lang w:eastAsia="en-GB"/>
                <w14:ligatures w14:val="none"/>
              </w:rPr>
              <w:t>Strategy</w:t>
            </w:r>
            <w:r w:rsidR="000255DF">
              <w:rPr>
                <w:rFonts w:ascii="Calibri" w:eastAsia="Times New Roman" w:hAnsi="Calibri" w:cs="Calibri"/>
                <w:kern w:val="0"/>
                <w:lang w:eastAsia="en-GB"/>
                <w14:ligatures w14:val="none"/>
              </w:rPr>
              <w:t xml:space="preserve"> does not set out specific capital requirements for green sector lending. However, the Strategy does touch on the ways the Government may support lending which aligns with green objectives and</w:t>
            </w:r>
            <w:r>
              <w:rPr>
                <w:rFonts w:ascii="Calibri" w:eastAsia="Times New Roman" w:hAnsi="Calibri" w:cs="Calibri"/>
                <w:kern w:val="0"/>
                <w:lang w:eastAsia="en-GB"/>
                <w14:ligatures w14:val="none"/>
              </w:rPr>
              <w:t xml:space="preserve"> provides examples of actions taken by the UK Government to </w:t>
            </w:r>
            <w:r w:rsidR="00CC155F">
              <w:rPr>
                <w:rFonts w:ascii="Calibri" w:eastAsia="Times New Roman" w:hAnsi="Calibri" w:cs="Calibri"/>
                <w:kern w:val="0"/>
                <w:lang w:eastAsia="en-GB"/>
                <w14:ligatures w14:val="none"/>
              </w:rPr>
              <w:t>stimulate lending for green or low-carbon sectors or activities</w:t>
            </w:r>
            <w:r w:rsidR="00A04251">
              <w:rPr>
                <w:rFonts w:ascii="Calibri" w:eastAsia="Times New Roman" w:hAnsi="Calibri" w:cs="Calibri"/>
                <w:kern w:val="0"/>
                <w:lang w:eastAsia="en-GB"/>
                <w14:ligatures w14:val="none"/>
              </w:rPr>
              <w:t xml:space="preserve"> and the UK's commitment to sustainable lending. </w:t>
            </w:r>
            <w:r w:rsidR="00706A2F">
              <w:rPr>
                <w:rFonts w:ascii="Calibri" w:eastAsia="Times New Roman" w:hAnsi="Calibri" w:cs="Calibri"/>
                <w:kern w:val="0"/>
                <w:lang w:eastAsia="en-GB"/>
                <w14:ligatures w14:val="none"/>
              </w:rPr>
              <w:t xml:space="preserve">This includes a commitment to work with the Green Finance Institute to explore blended finance and how this model can be used to mobilise private finance to support green objectives (page 13 of the Strategy). </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2723FA24" w:rsidR="00B114FD" w:rsidRPr="00CF2E7C" w:rsidRDefault="000974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FE4D58D" w:rsidR="00B114FD" w:rsidRPr="00CF2E7C" w:rsidRDefault="000974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Whilst the policy tool neither requires or recommend green lending</w:t>
            </w:r>
            <w:r w:rsidR="00D4364F">
              <w:rPr>
                <w:rFonts w:ascii="Calibri" w:eastAsia="Times New Roman" w:hAnsi="Calibri" w:cs="Calibri"/>
                <w:kern w:val="0"/>
                <w:lang w:eastAsia="en-GB"/>
                <w14:ligatures w14:val="none"/>
              </w:rPr>
              <w:t xml:space="preserve">, it does note actions taken </w:t>
            </w:r>
            <w:r w:rsidR="005E1E8B">
              <w:rPr>
                <w:rFonts w:ascii="Calibri" w:eastAsia="Times New Roman" w:hAnsi="Calibri" w:cs="Calibri"/>
                <w:kern w:val="0"/>
                <w:lang w:eastAsia="en-GB"/>
                <w14:ligatures w14:val="none"/>
              </w:rPr>
              <w:t xml:space="preserve">to facilitate green lending. As an example, </w:t>
            </w:r>
            <w:r w:rsidR="008A6A12">
              <w:rPr>
                <w:rFonts w:ascii="Calibri" w:eastAsia="Times New Roman" w:hAnsi="Calibri" w:cs="Calibri"/>
                <w:kern w:val="0"/>
                <w:lang w:eastAsia="en-GB"/>
                <w14:ligatures w14:val="none"/>
              </w:rPr>
              <w:t xml:space="preserve">at page 101 of the Strategy it highlights </w:t>
            </w:r>
            <w:r w:rsidR="00EE7D35">
              <w:rPr>
                <w:rFonts w:ascii="Calibri" w:eastAsia="Times New Roman" w:hAnsi="Calibri" w:cs="Calibri"/>
                <w:kern w:val="0"/>
                <w:lang w:eastAsia="en-GB"/>
                <w14:ligatures w14:val="none"/>
              </w:rPr>
              <w:t xml:space="preserve">that UK Export Finance </w:t>
            </w:r>
            <w:r w:rsidR="00F66BAE">
              <w:rPr>
                <w:rFonts w:ascii="Calibri" w:eastAsia="Times New Roman" w:hAnsi="Calibri" w:cs="Calibri"/>
                <w:kern w:val="0"/>
                <w:lang w:eastAsia="en-GB"/>
                <w14:ligatures w14:val="none"/>
              </w:rPr>
              <w:t>'</w:t>
            </w:r>
            <w:r w:rsidR="00F66BAE" w:rsidRPr="00F66BAE">
              <w:rPr>
                <w:rFonts w:ascii="Calibri" w:eastAsia="Times New Roman" w:hAnsi="Calibri" w:cs="Calibri"/>
                <w:kern w:val="0"/>
                <w:lang w:eastAsia="en-GB"/>
                <w14:ligatures w14:val="none"/>
              </w:rPr>
              <w:t>put in place a £2 billion clean growth direct lending facility dedicated to financing clean growth projects overseas that contain UK export content.</w:t>
            </w:r>
            <w:r w:rsidR="00F66BAE">
              <w:rPr>
                <w:rFonts w:ascii="Calibri" w:eastAsia="Times New Roman" w:hAnsi="Calibri" w:cs="Calibri"/>
                <w:kern w:val="0"/>
                <w:lang w:eastAsia="en-GB"/>
                <w14:ligatures w14:val="none"/>
              </w:rPr>
              <w:t>'</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730F25A4" w:rsidR="00B114FD" w:rsidRPr="00CF2E7C" w:rsidRDefault="000974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5AA2DCDC" w:rsidR="00702413" w:rsidRPr="009C4D10" w:rsidRDefault="000E6332" w:rsidP="00CF2E7C">
            <w:pPr>
              <w:textAlignment w:val="baseline"/>
              <w:rPr>
                <w:rFonts w:eastAsia="Times New Roman" w:cstheme="minorHAnsi"/>
                <w:kern w:val="0"/>
                <w:lang w:eastAsia="en-GB"/>
                <w14:ligatures w14:val="none"/>
              </w:rPr>
            </w:pPr>
            <w:r w:rsidRPr="000E6332">
              <w:rPr>
                <w:rFonts w:eastAsia="Times New Roman" w:cstheme="minorHAnsi"/>
                <w:kern w:val="0"/>
                <w:lang w:eastAsia="en-GB"/>
                <w14:ligatures w14:val="none"/>
              </w:rPr>
              <w:t>The Strategy sets the government's intention and its general commitment to addressing climate-related financial risk management, however it does not define substantive requirements and instead provides a steer on the government's general approach and actions it has taken so far. As a result, there is no basis upon which the directions set out can be implemented. The Strategy requires additional measures from the government to be implemented and to be read alongside government publications on sustainable finance approaches.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76C534D7" w:rsidR="00702413" w:rsidRPr="009C4D10" w:rsidRDefault="000E633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As set out at 5.60 above, the Strategy simply provides a summary of the Government's general approach and therefore cannot be implemented without additional measures to be taken. It serves as a useful overview of the government's intention </w:t>
            </w:r>
            <w:r w:rsidRPr="000E6332">
              <w:rPr>
                <w:rFonts w:eastAsia="Times New Roman" w:cstheme="minorHAnsi"/>
                <w:kern w:val="0"/>
                <w:lang w:eastAsia="en-GB"/>
                <w14:ligatures w14:val="none"/>
              </w:rPr>
              <w:t xml:space="preserve">(as at </w:t>
            </w:r>
            <w:r>
              <w:rPr>
                <w:rFonts w:eastAsia="Times New Roman" w:cstheme="minorHAnsi"/>
                <w:kern w:val="0"/>
                <w:lang w:eastAsia="en-GB"/>
                <w14:ligatures w14:val="none"/>
              </w:rPr>
              <w:t xml:space="preserve">March </w:t>
            </w:r>
            <w:r w:rsidRPr="000E6332">
              <w:rPr>
                <w:rFonts w:eastAsia="Times New Roman" w:cstheme="minorHAnsi"/>
                <w:kern w:val="0"/>
                <w:lang w:eastAsia="en-GB"/>
                <w14:ligatures w14:val="none"/>
              </w:rPr>
              <w:t xml:space="preserve">2023) </w:t>
            </w:r>
            <w:r>
              <w:rPr>
                <w:rFonts w:eastAsia="Times New Roman" w:cstheme="minorHAnsi"/>
                <w:kern w:val="0"/>
                <w:lang w:eastAsia="en-GB"/>
                <w14:ligatures w14:val="none"/>
              </w:rPr>
              <w:t xml:space="preserve">only.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4F1940F7" w:rsidR="00FE0EA5" w:rsidRPr="009C4D10" w:rsidRDefault="00FE0EA5" w:rsidP="00CF2E7C">
            <w:pPr>
              <w:rPr>
                <w:rFonts w:cstheme="minorHAnsi"/>
              </w:rPr>
            </w:pPr>
            <w:r w:rsidRPr="009C4D10">
              <w:rPr>
                <w:rFonts w:cstheme="minorHAnsi"/>
                <w:lang w:val="en-SG"/>
              </w:rPr>
              <w:t> </w:t>
            </w:r>
            <w:r w:rsidRPr="009C4D10">
              <w:rPr>
                <w:rFonts w:cstheme="minorHAnsi"/>
              </w:rPr>
              <w:t> </w:t>
            </w:r>
            <w:r w:rsidR="00E83D5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5185B4B5" w:rsidR="00FE0EA5" w:rsidRPr="009C4D10" w:rsidRDefault="00FE0EA5" w:rsidP="00CF2E7C">
            <w:pPr>
              <w:rPr>
                <w:rFonts w:cstheme="minorHAnsi"/>
              </w:rPr>
            </w:pPr>
            <w:r w:rsidRPr="009C4D10">
              <w:rPr>
                <w:rFonts w:cstheme="minorHAnsi"/>
                <w:lang w:val="en-SG"/>
              </w:rPr>
              <w:t> </w:t>
            </w:r>
            <w:r w:rsidRPr="009C4D10">
              <w:rPr>
                <w:rFonts w:cstheme="minorHAnsi"/>
              </w:rPr>
              <w:t> </w:t>
            </w:r>
            <w:r w:rsidR="005854B8">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1"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31603FB7" w:rsidR="00FE0EA5" w:rsidRPr="009C4D10" w:rsidRDefault="00FE0EA5" w:rsidP="00CF2E7C">
            <w:pPr>
              <w:rPr>
                <w:rFonts w:cstheme="minorHAnsi"/>
              </w:rPr>
            </w:pPr>
            <w:r w:rsidRPr="009C4D10">
              <w:rPr>
                <w:rFonts w:cstheme="minorHAnsi"/>
                <w:lang w:val="en-SG"/>
              </w:rPr>
              <w:t> </w:t>
            </w:r>
            <w:r w:rsidRPr="009C4D10">
              <w:rPr>
                <w:rFonts w:cstheme="minorHAnsi"/>
              </w:rPr>
              <w:t> </w:t>
            </w:r>
            <w:r w:rsidR="006F4853">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16DE2657" w:rsidR="00FE0EA5" w:rsidRPr="009C4D10" w:rsidRDefault="00FE0EA5" w:rsidP="00CF2E7C">
            <w:pPr>
              <w:rPr>
                <w:rFonts w:cstheme="minorHAnsi"/>
              </w:rPr>
            </w:pPr>
            <w:r w:rsidRPr="009C4D10">
              <w:rPr>
                <w:rFonts w:cstheme="minorHAnsi"/>
                <w:lang w:val="en-SG"/>
              </w:rPr>
              <w:t> </w:t>
            </w:r>
            <w:r w:rsidRPr="009C4D10">
              <w:rPr>
                <w:rFonts w:cstheme="minorHAnsi"/>
              </w:rPr>
              <w:t> </w:t>
            </w:r>
            <w:r w:rsidR="00E83D5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130C049A"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CA60FFB" w:rsidR="00FE0EA5" w:rsidRPr="009C4D10" w:rsidRDefault="00FE0EA5" w:rsidP="00CF2E7C">
            <w:pPr>
              <w:rPr>
                <w:rFonts w:cstheme="minorHAnsi"/>
              </w:rPr>
            </w:pPr>
            <w:r w:rsidRPr="009C4D10">
              <w:rPr>
                <w:rFonts w:cstheme="minorHAnsi"/>
              </w:rPr>
              <w:t>  </w:t>
            </w:r>
            <w:r w:rsidR="009A0619">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0A7D35"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588F7BD" w14:textId="77777777" w:rsidR="002E1C61" w:rsidRDefault="002E1C61" w:rsidP="002E1C61">
            <w:pPr>
              <w:pStyle w:val="ListParagraph"/>
              <w:numPr>
                <w:ilvl w:val="0"/>
                <w:numId w:val="12"/>
              </w:numPr>
              <w:rPr>
                <w:rFonts w:ascii="Calibri" w:hAnsi="Calibri" w:cs="Calibri"/>
                <w:lang w:val="de-DE"/>
              </w:rPr>
            </w:pPr>
            <w:r w:rsidRPr="00D056DF">
              <w:rPr>
                <w:rFonts w:ascii="Calibri" w:hAnsi="Calibri" w:cs="Calibri"/>
                <w:lang w:val="de-DE"/>
              </w:rPr>
              <w:t xml:space="preserve">ICMA: </w:t>
            </w:r>
            <w:r>
              <w:fldChar w:fldCharType="begin"/>
            </w:r>
            <w:r w:rsidRPr="00207668">
              <w:rPr>
                <w:lang w:val="de-DE"/>
              </w:rPr>
              <w:instrText>HYPERLINK "https://web.archive.org/web/20250721153637/https://www.icmagroup.org/sustainable-finance/the-principles-guidelines-and-handbooks/"</w:instrText>
            </w:r>
            <w:r>
              <w:fldChar w:fldCharType="separate"/>
            </w:r>
            <w:r w:rsidRPr="00A83F37">
              <w:rPr>
                <w:rStyle w:val="Hyperlink"/>
                <w:rFonts w:ascii="Calibri" w:hAnsi="Calibri" w:cs="Calibri"/>
                <w:lang w:val="de-DE"/>
              </w:rPr>
              <w:t>https://web.archive.org/web/20250721153637/https://www.icmagroup.org/sustainable-finance/the-principles-guidelines-and-handbooks/</w:t>
            </w:r>
            <w:r>
              <w:fldChar w:fldCharType="end"/>
            </w:r>
            <w:r w:rsidRPr="00D056DF">
              <w:rPr>
                <w:rFonts w:ascii="Calibri" w:hAnsi="Calibri" w:cs="Calibri"/>
                <w:lang w:val="de-DE"/>
              </w:rPr>
              <w:t xml:space="preserve"> </w:t>
            </w:r>
          </w:p>
          <w:p w14:paraId="529505C5" w14:textId="77777777" w:rsidR="002E1C61" w:rsidRPr="00D056DF" w:rsidRDefault="002E1C61" w:rsidP="002E1C61">
            <w:pPr>
              <w:pStyle w:val="ListParagraph"/>
              <w:rPr>
                <w:rFonts w:ascii="Calibri" w:hAnsi="Calibri" w:cs="Calibri"/>
                <w:lang w:val="de-DE"/>
              </w:rPr>
            </w:pPr>
          </w:p>
          <w:p w14:paraId="5B46EC33" w14:textId="56C8E3F1" w:rsidR="002E1C61" w:rsidRDefault="002E1C61" w:rsidP="002E1C61">
            <w:pPr>
              <w:pStyle w:val="ListParagraph"/>
              <w:numPr>
                <w:ilvl w:val="0"/>
                <w:numId w:val="4"/>
              </w:numPr>
              <w:rPr>
                <w:rFonts w:ascii="Calibri" w:hAnsi="Calibri" w:cs="Calibri"/>
              </w:rPr>
            </w:pPr>
            <w:r w:rsidRPr="5B87D2BA">
              <w:rPr>
                <w:rFonts w:ascii="Calibri" w:hAnsi="Calibri" w:cs="Calibri"/>
              </w:rPr>
              <w:t xml:space="preserve">Transition Plan Taskforce (TPT) guidance: </w:t>
            </w:r>
            <w:hyperlink r:id="rId33">
              <w:r w:rsidRPr="5B87D2BA">
                <w:rPr>
                  <w:rStyle w:val="Hyperlink"/>
                  <w:rFonts w:ascii="Calibri" w:hAnsi="Calibri" w:cs="Calibri"/>
                </w:rPr>
                <w:t>https://web.archive.org/web/20250721121246/https://www.ifrs.org/sustainability/knowledge-hub/transition-plan-taskforce-resources/</w:t>
              </w:r>
            </w:hyperlink>
            <w:r w:rsidRPr="5B87D2BA">
              <w:rPr>
                <w:rFonts w:ascii="Calibri" w:hAnsi="Calibri" w:cs="Calibri"/>
              </w:rPr>
              <w:t>;</w:t>
            </w:r>
          </w:p>
          <w:p w14:paraId="134DA812" w14:textId="77777777" w:rsidR="002E1C61" w:rsidRPr="002E1C61" w:rsidRDefault="002E1C61" w:rsidP="002E1C61">
            <w:pPr>
              <w:pStyle w:val="ListParagraph"/>
              <w:rPr>
                <w:rFonts w:ascii="Calibri" w:hAnsi="Calibri" w:cs="Calibri"/>
              </w:rPr>
            </w:pPr>
          </w:p>
          <w:p w14:paraId="4AE05304" w14:textId="77777777" w:rsidR="002E1C61" w:rsidRDefault="002E1C61" w:rsidP="002E1C61">
            <w:pPr>
              <w:pStyle w:val="ListParagraph"/>
              <w:numPr>
                <w:ilvl w:val="0"/>
                <w:numId w:val="4"/>
              </w:numPr>
              <w:rPr>
                <w:rFonts w:ascii="Calibri" w:hAnsi="Calibri" w:cs="Calibri"/>
                <w:lang w:val="x-none"/>
              </w:rPr>
            </w:pPr>
            <w:r w:rsidRPr="00C06172">
              <w:rPr>
                <w:rFonts w:ascii="Calibri" w:hAnsi="Calibri" w:cs="Calibri"/>
                <w:lang w:val="x-none"/>
              </w:rPr>
              <w:t>Environmental Reporting</w:t>
            </w:r>
            <w:r>
              <w:rPr>
                <w:rFonts w:ascii="Calibri" w:hAnsi="Calibri" w:cs="Calibri"/>
                <w:lang w:val="x-none"/>
              </w:rPr>
              <w:t xml:space="preserve"> </w:t>
            </w:r>
            <w:r w:rsidRPr="00C06172">
              <w:rPr>
                <w:rFonts w:ascii="Calibri" w:hAnsi="Calibri" w:cs="Calibri"/>
                <w:lang w:val="x-none"/>
              </w:rPr>
              <w:t>Guidelines</w:t>
            </w:r>
            <w:r>
              <w:rPr>
                <w:rFonts w:ascii="Calibri" w:hAnsi="Calibri" w:cs="Calibri"/>
                <w:lang w:val="x-none"/>
              </w:rPr>
              <w:t xml:space="preserve">: </w:t>
            </w:r>
            <w:hyperlink r:id="rId34" w:history="1">
              <w:r w:rsidRPr="00A83F37">
                <w:rPr>
                  <w:rStyle w:val="Hyperlink"/>
                  <w:rFonts w:ascii="Calibri" w:hAnsi="Calibri" w:cs="Calibri"/>
                  <w:lang w:val="x-none"/>
                </w:rPr>
                <w:t>https://web.archive.org/web/20250721155052/https://www.gov.uk/government/publications/environmental-reporting-guidelines-including-mandatory-greenhouse-gas-emissions-reporting-guidance</w:t>
              </w:r>
            </w:hyperlink>
            <w:r>
              <w:rPr>
                <w:rFonts w:ascii="Calibri" w:hAnsi="Calibri" w:cs="Calibri"/>
                <w:lang w:val="x-none"/>
              </w:rPr>
              <w:t xml:space="preserve"> </w:t>
            </w:r>
          </w:p>
          <w:p w14:paraId="1ADDAF46" w14:textId="77777777" w:rsidR="002E1C61" w:rsidRPr="004463AD" w:rsidRDefault="002E1C61" w:rsidP="002E1C61">
            <w:pPr>
              <w:pStyle w:val="ListParagraph"/>
              <w:rPr>
                <w:rFonts w:ascii="Calibri" w:hAnsi="Calibri" w:cs="Calibri"/>
                <w:lang w:val="x-none"/>
              </w:rPr>
            </w:pPr>
          </w:p>
          <w:p w14:paraId="4599DCB5" w14:textId="77777777" w:rsidR="002E1C61" w:rsidRPr="004A592D" w:rsidRDefault="002E1C61" w:rsidP="002E1C61">
            <w:pPr>
              <w:pStyle w:val="ListParagraph"/>
              <w:numPr>
                <w:ilvl w:val="0"/>
                <w:numId w:val="4"/>
              </w:numPr>
              <w:rPr>
                <w:rFonts w:ascii="Calibri" w:hAnsi="Calibri" w:cs="Calibri"/>
              </w:rPr>
            </w:pPr>
            <w:r w:rsidRPr="004A592D">
              <w:rPr>
                <w:rFonts w:ascii="Calibri" w:hAnsi="Calibri" w:cs="Calibri"/>
              </w:rPr>
              <w:t xml:space="preserve">UK Low Carbon Hydrogen Standard: </w:t>
            </w:r>
            <w:hyperlink r:id="rId35">
              <w:r w:rsidRPr="004A592D">
                <w:rPr>
                  <w:rStyle w:val="Hyperlink"/>
                  <w:rFonts w:ascii="Calibri" w:hAnsi="Calibri" w:cs="Calibri"/>
                </w:rPr>
                <w:t>https://web.archive.org/web/20250721163848/https://www.gov.uk/government/publications/uk-low-carbon-hydrogen-standard-emissions-reporting-and-sustainability-criteria</w:t>
              </w:r>
            </w:hyperlink>
            <w:r w:rsidRPr="004A592D">
              <w:rPr>
                <w:rFonts w:ascii="Calibri" w:hAnsi="Calibri" w:cs="Calibri"/>
              </w:rPr>
              <w:t xml:space="preserve"> </w:t>
            </w:r>
          </w:p>
          <w:p w14:paraId="3AB4E226" w14:textId="77777777" w:rsidR="002E1C61" w:rsidRPr="004A592D" w:rsidRDefault="002E1C61" w:rsidP="002E1C61">
            <w:pPr>
              <w:pStyle w:val="ListParagraph"/>
              <w:rPr>
                <w:rFonts w:ascii="Calibri" w:hAnsi="Calibri" w:cs="Calibri"/>
              </w:rPr>
            </w:pPr>
          </w:p>
          <w:p w14:paraId="7478C0BE" w14:textId="68F43B80" w:rsidR="000A7D35" w:rsidRPr="002E1C61" w:rsidRDefault="002E1C61" w:rsidP="002E1C61">
            <w:pPr>
              <w:pStyle w:val="ListParagraph"/>
              <w:numPr>
                <w:ilvl w:val="0"/>
                <w:numId w:val="4"/>
              </w:numPr>
              <w:rPr>
                <w:rFonts w:ascii="Calibri" w:hAnsi="Calibri" w:cs="Calibri"/>
              </w:rPr>
            </w:pPr>
            <w:r w:rsidRPr="483A8DA7">
              <w:rPr>
                <w:rFonts w:ascii="Calibri" w:hAnsi="Calibri" w:cs="Calibri"/>
              </w:rPr>
              <w:t xml:space="preserve">Montreal Global Biodiversity Framework: </w:t>
            </w:r>
            <w:hyperlink r:id="rId36">
              <w:proofErr w:type="spellStart"/>
              <w:r w:rsidRPr="483A8DA7">
                <w:rPr>
                  <w:rStyle w:val="Hyperlink"/>
                  <w:rFonts w:ascii="Calibri" w:hAnsi="Calibri" w:cs="Calibri"/>
                </w:rPr>
                <w:t>COP15</w:t>
              </w:r>
              <w:proofErr w:type="spellEnd"/>
              <w:r w:rsidRPr="483A8DA7">
                <w:rPr>
                  <w:rStyle w:val="Hyperlink"/>
                  <w:rFonts w:ascii="Calibri" w:hAnsi="Calibri" w:cs="Calibri"/>
                </w:rPr>
                <w:t>: Final text of Kunming-Montreal Global Biodiversity Framework | Convention on Biological Diversity</w:t>
              </w:r>
            </w:hyperlink>
          </w:p>
        </w:tc>
      </w:tr>
    </w:tbl>
    <w:p w14:paraId="6EB6D981" w14:textId="51801995" w:rsidR="33822AF7" w:rsidRPr="000A7D35" w:rsidRDefault="33822AF7">
      <w:r w:rsidRPr="000A7D35">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CD3A3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172BD9"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CD3A3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CD3A3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CD3A3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CD3A3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CD3A3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CD3A3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CD3A3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CD3A3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CD3A3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CD3A3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CD3A3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CD3A3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CD3A3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CD3A3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955C68"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CD3A3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172BD9"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CD3A3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CD3A3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CD3A3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CD3A3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CD3A3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CD3A3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CD3A3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955C68"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CD3A3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172BD9"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CD3A3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CD3A3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CD3A3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CD3A3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CD3A3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CD3A3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CD3A3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CD3A3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CD3A3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CD3A3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CD3A3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CD3A3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CD3A3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CD3A3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CD3A3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CD3A3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CD3A3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CD3A3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CD3A3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CD3A3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CD3A3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CD3A3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CD3A3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955C68"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CD3A3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955C68"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CD3A3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8535A"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CD3A3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CD3A3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F83BD4" w:rsidRPr="0020766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CD3A3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CD3A3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CD3A3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CD3A3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CD3A3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CD3A3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CD3A3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CD3A3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55C68"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CD3A3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CD3A3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CD3A3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CD3A3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CD3A3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CD3A3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CD3A3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CD3A3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CD3A3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CD3A3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CD3A3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CD3A3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55C68"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CD3A3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CD3A3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CD3A3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CD3A3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55C68"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CD3A3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CD3A3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CD3A3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CD3A3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55C68"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CD3A3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CD3A3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CD3A3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CD3A3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55C68"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505B9D"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505B9D"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505B9D"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505B9D"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505B9D"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505B9D"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2072B"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505B9D"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505B9D"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505B9D"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505B9D"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505B9D"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505B9D"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2072B"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505B9D"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505B9D"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505B9D"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505B9D"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505B9D"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505B9D"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2072B"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505B9D"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505B9D"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505B9D"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505B9D"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505B9D"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505B9D"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505B9D"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505B9D"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505B9D"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0B378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05B9D"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505B9D"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505B9D"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505B9D"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505B9D"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505B9D"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505B9D"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505B9D"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505B9D"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2072B"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505B9D"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0B378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05B9D"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505B9D"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505B9D"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505B9D"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505B9D"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505B9D"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505B9D"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2072B"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505B9D"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505B9D"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505B9D"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505B9D"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505B9D"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505B9D"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505B9D"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505B9D"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505B9D"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505B9D"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505B9D"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62072B"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58535A"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0B378A"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8535A"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58535A"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58535A"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58535A"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58535A"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58535A"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58535A"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58535A"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58535A"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58535A"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F2325A"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58535A"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58535A"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58535A"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58535A"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58535A"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58535A"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58535A"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58535A"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58535A"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505B9D"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58535A"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58535A"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58535A"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58535A"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58535A"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58535A"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58535A"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58535A"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58535A"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58535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58535A"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58535A"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58535A"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58535A"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58535A"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58535A"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58535A"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58535A"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F2325A"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83C4DE" w14:textId="77777777" w:rsidR="005B3F82" w:rsidRDefault="005B3F82" w:rsidP="00874E39">
      <w:r>
        <w:separator/>
      </w:r>
    </w:p>
  </w:endnote>
  <w:endnote w:type="continuationSeparator" w:id="0">
    <w:p w14:paraId="41F02666" w14:textId="77777777" w:rsidR="005B3F82" w:rsidRDefault="005B3F82" w:rsidP="00874E39">
      <w:r>
        <w:continuationSeparator/>
      </w:r>
    </w:p>
  </w:endnote>
  <w:endnote w:type="continuationNotice" w:id="1">
    <w:p w14:paraId="0DCFEA34" w14:textId="77777777" w:rsidR="005B3F82" w:rsidRDefault="005B3F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w14:anchorId="7AD929BC">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D47037" w14:textId="77777777" w:rsidR="005B3F82" w:rsidRDefault="005B3F82" w:rsidP="00874E39">
      <w:r>
        <w:separator/>
      </w:r>
    </w:p>
  </w:footnote>
  <w:footnote w:type="continuationSeparator" w:id="0">
    <w:p w14:paraId="62994205" w14:textId="77777777" w:rsidR="005B3F82" w:rsidRDefault="005B3F82" w:rsidP="00874E39">
      <w:r>
        <w:continuationSeparator/>
      </w:r>
    </w:p>
  </w:footnote>
  <w:footnote w:type="continuationNotice" w:id="1">
    <w:p w14:paraId="46AC8E39" w14:textId="77777777" w:rsidR="005B3F82" w:rsidRDefault="005B3F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2A773" w14:textId="77777777" w:rsidR="003B5A4B" w:rsidRDefault="003B5A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584D7F" w14:textId="77777777" w:rsidR="003B5A4B" w:rsidRDefault="003B5A4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29C5BE"/>
    <w:multiLevelType w:val="hybridMultilevel"/>
    <w:tmpl w:val="9152A07C"/>
    <w:lvl w:ilvl="0" w:tplc="26F84FFC">
      <w:start w:val="1"/>
      <w:numFmt w:val="bullet"/>
      <w:lvlText w:val=""/>
      <w:lvlJc w:val="left"/>
      <w:pPr>
        <w:ind w:left="720" w:hanging="360"/>
      </w:pPr>
      <w:rPr>
        <w:rFonts w:ascii="Symbol" w:hAnsi="Symbol" w:hint="default"/>
      </w:rPr>
    </w:lvl>
    <w:lvl w:ilvl="1" w:tplc="D56C3AA0">
      <w:start w:val="1"/>
      <w:numFmt w:val="bullet"/>
      <w:lvlText w:val="o"/>
      <w:lvlJc w:val="left"/>
      <w:pPr>
        <w:ind w:left="1440" w:hanging="360"/>
      </w:pPr>
      <w:rPr>
        <w:rFonts w:ascii="Courier New" w:hAnsi="Courier New" w:hint="default"/>
      </w:rPr>
    </w:lvl>
    <w:lvl w:ilvl="2" w:tplc="61160A26">
      <w:start w:val="1"/>
      <w:numFmt w:val="bullet"/>
      <w:lvlText w:val=""/>
      <w:lvlJc w:val="left"/>
      <w:pPr>
        <w:ind w:left="2160" w:hanging="360"/>
      </w:pPr>
      <w:rPr>
        <w:rFonts w:ascii="Wingdings" w:hAnsi="Wingdings" w:hint="default"/>
      </w:rPr>
    </w:lvl>
    <w:lvl w:ilvl="3" w:tplc="A620C9C6">
      <w:start w:val="1"/>
      <w:numFmt w:val="bullet"/>
      <w:lvlText w:val=""/>
      <w:lvlJc w:val="left"/>
      <w:pPr>
        <w:ind w:left="2880" w:hanging="360"/>
      </w:pPr>
      <w:rPr>
        <w:rFonts w:ascii="Symbol" w:hAnsi="Symbol" w:hint="default"/>
      </w:rPr>
    </w:lvl>
    <w:lvl w:ilvl="4" w:tplc="560EBC7A">
      <w:start w:val="1"/>
      <w:numFmt w:val="bullet"/>
      <w:lvlText w:val="o"/>
      <w:lvlJc w:val="left"/>
      <w:pPr>
        <w:ind w:left="3600" w:hanging="360"/>
      </w:pPr>
      <w:rPr>
        <w:rFonts w:ascii="Courier New" w:hAnsi="Courier New" w:hint="default"/>
      </w:rPr>
    </w:lvl>
    <w:lvl w:ilvl="5" w:tplc="1B52A2C2">
      <w:start w:val="1"/>
      <w:numFmt w:val="bullet"/>
      <w:lvlText w:val=""/>
      <w:lvlJc w:val="left"/>
      <w:pPr>
        <w:ind w:left="4320" w:hanging="360"/>
      </w:pPr>
      <w:rPr>
        <w:rFonts w:ascii="Wingdings" w:hAnsi="Wingdings" w:hint="default"/>
      </w:rPr>
    </w:lvl>
    <w:lvl w:ilvl="6" w:tplc="8F7C12C8">
      <w:start w:val="1"/>
      <w:numFmt w:val="bullet"/>
      <w:lvlText w:val=""/>
      <w:lvlJc w:val="left"/>
      <w:pPr>
        <w:ind w:left="5040" w:hanging="360"/>
      </w:pPr>
      <w:rPr>
        <w:rFonts w:ascii="Symbol" w:hAnsi="Symbol" w:hint="default"/>
      </w:rPr>
    </w:lvl>
    <w:lvl w:ilvl="7" w:tplc="DBFCF136">
      <w:start w:val="1"/>
      <w:numFmt w:val="bullet"/>
      <w:lvlText w:val="o"/>
      <w:lvlJc w:val="left"/>
      <w:pPr>
        <w:ind w:left="5760" w:hanging="360"/>
      </w:pPr>
      <w:rPr>
        <w:rFonts w:ascii="Courier New" w:hAnsi="Courier New" w:hint="default"/>
      </w:rPr>
    </w:lvl>
    <w:lvl w:ilvl="8" w:tplc="5734EFB8">
      <w:start w:val="1"/>
      <w:numFmt w:val="bullet"/>
      <w:lvlText w:val=""/>
      <w:lvlJc w:val="left"/>
      <w:pPr>
        <w:ind w:left="6480" w:hanging="360"/>
      </w:pPr>
      <w:rPr>
        <w:rFonts w:ascii="Wingdings" w:hAnsi="Wingdings" w:hint="default"/>
      </w:rPr>
    </w:lvl>
  </w:abstractNum>
  <w:abstractNum w:abstractNumId="1" w15:restartNumberingAfterBreak="0">
    <w:nsid w:val="15CD0203"/>
    <w:multiLevelType w:val="hybridMultilevel"/>
    <w:tmpl w:val="BECC17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EF14498"/>
    <w:multiLevelType w:val="hybridMultilevel"/>
    <w:tmpl w:val="79E0E16A"/>
    <w:lvl w:ilvl="0" w:tplc="4D202E00">
      <w:start w:val="1"/>
      <w:numFmt w:val="bullet"/>
      <w:lvlText w:val=""/>
      <w:lvlJc w:val="left"/>
      <w:pPr>
        <w:ind w:left="720" w:hanging="360"/>
      </w:pPr>
      <w:rPr>
        <w:rFonts w:ascii="Symbol" w:hAnsi="Symbol" w:hint="default"/>
      </w:rPr>
    </w:lvl>
    <w:lvl w:ilvl="1" w:tplc="3D44E2A2">
      <w:start w:val="1"/>
      <w:numFmt w:val="bullet"/>
      <w:lvlText w:val="o"/>
      <w:lvlJc w:val="left"/>
      <w:pPr>
        <w:ind w:left="1440" w:hanging="360"/>
      </w:pPr>
      <w:rPr>
        <w:rFonts w:ascii="Courier New" w:hAnsi="Courier New" w:hint="default"/>
      </w:rPr>
    </w:lvl>
    <w:lvl w:ilvl="2" w:tplc="E45E9C72">
      <w:start w:val="1"/>
      <w:numFmt w:val="bullet"/>
      <w:lvlText w:val=""/>
      <w:lvlJc w:val="left"/>
      <w:pPr>
        <w:ind w:left="2160" w:hanging="360"/>
      </w:pPr>
      <w:rPr>
        <w:rFonts w:ascii="Wingdings" w:hAnsi="Wingdings" w:hint="default"/>
      </w:rPr>
    </w:lvl>
    <w:lvl w:ilvl="3" w:tplc="5BBCA7F2">
      <w:start w:val="1"/>
      <w:numFmt w:val="bullet"/>
      <w:lvlText w:val=""/>
      <w:lvlJc w:val="left"/>
      <w:pPr>
        <w:ind w:left="2880" w:hanging="360"/>
      </w:pPr>
      <w:rPr>
        <w:rFonts w:ascii="Symbol" w:hAnsi="Symbol" w:hint="default"/>
      </w:rPr>
    </w:lvl>
    <w:lvl w:ilvl="4" w:tplc="8A1CDBEC">
      <w:start w:val="1"/>
      <w:numFmt w:val="bullet"/>
      <w:lvlText w:val="o"/>
      <w:lvlJc w:val="left"/>
      <w:pPr>
        <w:ind w:left="3600" w:hanging="360"/>
      </w:pPr>
      <w:rPr>
        <w:rFonts w:ascii="Courier New" w:hAnsi="Courier New" w:hint="default"/>
      </w:rPr>
    </w:lvl>
    <w:lvl w:ilvl="5" w:tplc="7ACE9768">
      <w:start w:val="1"/>
      <w:numFmt w:val="bullet"/>
      <w:lvlText w:val=""/>
      <w:lvlJc w:val="left"/>
      <w:pPr>
        <w:ind w:left="4320" w:hanging="360"/>
      </w:pPr>
      <w:rPr>
        <w:rFonts w:ascii="Wingdings" w:hAnsi="Wingdings" w:hint="default"/>
      </w:rPr>
    </w:lvl>
    <w:lvl w:ilvl="6" w:tplc="0BCE2878">
      <w:start w:val="1"/>
      <w:numFmt w:val="bullet"/>
      <w:lvlText w:val=""/>
      <w:lvlJc w:val="left"/>
      <w:pPr>
        <w:ind w:left="5040" w:hanging="360"/>
      </w:pPr>
      <w:rPr>
        <w:rFonts w:ascii="Symbol" w:hAnsi="Symbol" w:hint="default"/>
      </w:rPr>
    </w:lvl>
    <w:lvl w:ilvl="7" w:tplc="D5F4B2B4">
      <w:start w:val="1"/>
      <w:numFmt w:val="bullet"/>
      <w:lvlText w:val="o"/>
      <w:lvlJc w:val="left"/>
      <w:pPr>
        <w:ind w:left="5760" w:hanging="360"/>
      </w:pPr>
      <w:rPr>
        <w:rFonts w:ascii="Courier New" w:hAnsi="Courier New" w:hint="default"/>
      </w:rPr>
    </w:lvl>
    <w:lvl w:ilvl="8" w:tplc="215C0D3A">
      <w:start w:val="1"/>
      <w:numFmt w:val="bullet"/>
      <w:lvlText w:val=""/>
      <w:lvlJc w:val="left"/>
      <w:pPr>
        <w:ind w:left="6480" w:hanging="360"/>
      </w:pPr>
      <w:rPr>
        <w:rFonts w:ascii="Wingdings" w:hAnsi="Wingdings" w:hint="default"/>
      </w:rPr>
    </w:lvl>
  </w:abstractNum>
  <w:abstractNum w:abstractNumId="3" w15:restartNumberingAfterBreak="0">
    <w:nsid w:val="22F11A04"/>
    <w:multiLevelType w:val="hybridMultilevel"/>
    <w:tmpl w:val="FFFFFFFF"/>
    <w:lvl w:ilvl="0" w:tplc="105E6288">
      <w:start w:val="1"/>
      <w:numFmt w:val="bullet"/>
      <w:lvlText w:val="o"/>
      <w:lvlJc w:val="left"/>
      <w:pPr>
        <w:ind w:left="1080" w:hanging="360"/>
      </w:pPr>
      <w:rPr>
        <w:rFonts w:ascii="Courier New" w:hAnsi="Courier New" w:hint="default"/>
      </w:rPr>
    </w:lvl>
    <w:lvl w:ilvl="1" w:tplc="6DE212EA">
      <w:start w:val="1"/>
      <w:numFmt w:val="bullet"/>
      <w:lvlText w:val="o"/>
      <w:lvlJc w:val="left"/>
      <w:pPr>
        <w:ind w:left="1800" w:hanging="360"/>
      </w:pPr>
      <w:rPr>
        <w:rFonts w:ascii="Courier New" w:hAnsi="Courier New" w:hint="default"/>
      </w:rPr>
    </w:lvl>
    <w:lvl w:ilvl="2" w:tplc="D778C856">
      <w:start w:val="1"/>
      <w:numFmt w:val="bullet"/>
      <w:lvlText w:val=""/>
      <w:lvlJc w:val="left"/>
      <w:pPr>
        <w:ind w:left="2520" w:hanging="360"/>
      </w:pPr>
      <w:rPr>
        <w:rFonts w:ascii="Wingdings" w:hAnsi="Wingdings" w:hint="default"/>
      </w:rPr>
    </w:lvl>
    <w:lvl w:ilvl="3" w:tplc="0430E5BA">
      <w:start w:val="1"/>
      <w:numFmt w:val="bullet"/>
      <w:lvlText w:val=""/>
      <w:lvlJc w:val="left"/>
      <w:pPr>
        <w:ind w:left="3240" w:hanging="360"/>
      </w:pPr>
      <w:rPr>
        <w:rFonts w:ascii="Symbol" w:hAnsi="Symbol" w:hint="default"/>
      </w:rPr>
    </w:lvl>
    <w:lvl w:ilvl="4" w:tplc="A7EC8036">
      <w:start w:val="1"/>
      <w:numFmt w:val="bullet"/>
      <w:lvlText w:val="o"/>
      <w:lvlJc w:val="left"/>
      <w:pPr>
        <w:ind w:left="3960" w:hanging="360"/>
      </w:pPr>
      <w:rPr>
        <w:rFonts w:ascii="Courier New" w:hAnsi="Courier New" w:hint="default"/>
      </w:rPr>
    </w:lvl>
    <w:lvl w:ilvl="5" w:tplc="30DCD7D8">
      <w:start w:val="1"/>
      <w:numFmt w:val="bullet"/>
      <w:lvlText w:val=""/>
      <w:lvlJc w:val="left"/>
      <w:pPr>
        <w:ind w:left="4680" w:hanging="360"/>
      </w:pPr>
      <w:rPr>
        <w:rFonts w:ascii="Wingdings" w:hAnsi="Wingdings" w:hint="default"/>
      </w:rPr>
    </w:lvl>
    <w:lvl w:ilvl="6" w:tplc="26FACE2E">
      <w:start w:val="1"/>
      <w:numFmt w:val="bullet"/>
      <w:lvlText w:val=""/>
      <w:lvlJc w:val="left"/>
      <w:pPr>
        <w:ind w:left="5400" w:hanging="360"/>
      </w:pPr>
      <w:rPr>
        <w:rFonts w:ascii="Symbol" w:hAnsi="Symbol" w:hint="default"/>
      </w:rPr>
    </w:lvl>
    <w:lvl w:ilvl="7" w:tplc="6412901A">
      <w:start w:val="1"/>
      <w:numFmt w:val="bullet"/>
      <w:lvlText w:val="o"/>
      <w:lvlJc w:val="left"/>
      <w:pPr>
        <w:ind w:left="6120" w:hanging="360"/>
      </w:pPr>
      <w:rPr>
        <w:rFonts w:ascii="Courier New" w:hAnsi="Courier New" w:hint="default"/>
      </w:rPr>
    </w:lvl>
    <w:lvl w:ilvl="8" w:tplc="A530B90E">
      <w:start w:val="1"/>
      <w:numFmt w:val="bullet"/>
      <w:lvlText w:val=""/>
      <w:lvlJc w:val="left"/>
      <w:pPr>
        <w:ind w:left="6840" w:hanging="360"/>
      </w:pPr>
      <w:rPr>
        <w:rFonts w:ascii="Wingdings" w:hAnsi="Wingdings" w:hint="default"/>
      </w:rPr>
    </w:lvl>
  </w:abstractNum>
  <w:abstractNum w:abstractNumId="4" w15:restartNumberingAfterBreak="0">
    <w:nsid w:val="304B6379"/>
    <w:multiLevelType w:val="hybridMultilevel"/>
    <w:tmpl w:val="C88674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36B7969"/>
    <w:multiLevelType w:val="hybridMultilevel"/>
    <w:tmpl w:val="4CDC16CE"/>
    <w:lvl w:ilvl="0" w:tplc="6344C546">
      <w:start w:val="1"/>
      <w:numFmt w:val="bullet"/>
      <w:lvlText w:val=""/>
      <w:lvlJc w:val="left"/>
      <w:pPr>
        <w:ind w:left="720" w:hanging="360"/>
      </w:pPr>
      <w:rPr>
        <w:rFonts w:ascii="Symbol" w:hAnsi="Symbol" w:hint="default"/>
      </w:rPr>
    </w:lvl>
    <w:lvl w:ilvl="1" w:tplc="AC32A900">
      <w:start w:val="1"/>
      <w:numFmt w:val="bullet"/>
      <w:lvlText w:val="o"/>
      <w:lvlJc w:val="left"/>
      <w:pPr>
        <w:ind w:left="1440" w:hanging="360"/>
      </w:pPr>
      <w:rPr>
        <w:rFonts w:ascii="Courier New" w:hAnsi="Courier New" w:hint="default"/>
      </w:rPr>
    </w:lvl>
    <w:lvl w:ilvl="2" w:tplc="F478316E">
      <w:start w:val="1"/>
      <w:numFmt w:val="bullet"/>
      <w:lvlText w:val=""/>
      <w:lvlJc w:val="left"/>
      <w:pPr>
        <w:ind w:left="2160" w:hanging="360"/>
      </w:pPr>
      <w:rPr>
        <w:rFonts w:ascii="Wingdings" w:hAnsi="Wingdings" w:hint="default"/>
      </w:rPr>
    </w:lvl>
    <w:lvl w:ilvl="3" w:tplc="D66C6746">
      <w:start w:val="1"/>
      <w:numFmt w:val="bullet"/>
      <w:lvlText w:val=""/>
      <w:lvlJc w:val="left"/>
      <w:pPr>
        <w:ind w:left="2880" w:hanging="360"/>
      </w:pPr>
      <w:rPr>
        <w:rFonts w:ascii="Symbol" w:hAnsi="Symbol" w:hint="default"/>
      </w:rPr>
    </w:lvl>
    <w:lvl w:ilvl="4" w:tplc="6B9E2252">
      <w:start w:val="1"/>
      <w:numFmt w:val="bullet"/>
      <w:lvlText w:val="o"/>
      <w:lvlJc w:val="left"/>
      <w:pPr>
        <w:ind w:left="3600" w:hanging="360"/>
      </w:pPr>
      <w:rPr>
        <w:rFonts w:ascii="Courier New" w:hAnsi="Courier New" w:hint="default"/>
      </w:rPr>
    </w:lvl>
    <w:lvl w:ilvl="5" w:tplc="04F8F5A8">
      <w:start w:val="1"/>
      <w:numFmt w:val="bullet"/>
      <w:lvlText w:val=""/>
      <w:lvlJc w:val="left"/>
      <w:pPr>
        <w:ind w:left="4320" w:hanging="360"/>
      </w:pPr>
      <w:rPr>
        <w:rFonts w:ascii="Wingdings" w:hAnsi="Wingdings" w:hint="default"/>
      </w:rPr>
    </w:lvl>
    <w:lvl w:ilvl="6" w:tplc="AEB03558">
      <w:start w:val="1"/>
      <w:numFmt w:val="bullet"/>
      <w:lvlText w:val=""/>
      <w:lvlJc w:val="left"/>
      <w:pPr>
        <w:ind w:left="5040" w:hanging="360"/>
      </w:pPr>
      <w:rPr>
        <w:rFonts w:ascii="Symbol" w:hAnsi="Symbol" w:hint="default"/>
      </w:rPr>
    </w:lvl>
    <w:lvl w:ilvl="7" w:tplc="001A2886">
      <w:start w:val="1"/>
      <w:numFmt w:val="bullet"/>
      <w:lvlText w:val="o"/>
      <w:lvlJc w:val="left"/>
      <w:pPr>
        <w:ind w:left="5760" w:hanging="360"/>
      </w:pPr>
      <w:rPr>
        <w:rFonts w:ascii="Courier New" w:hAnsi="Courier New" w:hint="default"/>
      </w:rPr>
    </w:lvl>
    <w:lvl w:ilvl="8" w:tplc="0C92947A">
      <w:start w:val="1"/>
      <w:numFmt w:val="bullet"/>
      <w:lvlText w:val=""/>
      <w:lvlJc w:val="left"/>
      <w:pPr>
        <w:ind w:left="6480" w:hanging="360"/>
      </w:pPr>
      <w:rPr>
        <w:rFonts w:ascii="Wingdings" w:hAnsi="Wingdings" w:hint="default"/>
      </w:rPr>
    </w:lvl>
  </w:abstractNum>
  <w:abstractNum w:abstractNumId="6" w15:restartNumberingAfterBreak="0">
    <w:nsid w:val="39B772B3"/>
    <w:multiLevelType w:val="hybridMultilevel"/>
    <w:tmpl w:val="2ADA34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163065A"/>
    <w:multiLevelType w:val="hybridMultilevel"/>
    <w:tmpl w:val="215C10BE"/>
    <w:lvl w:ilvl="0" w:tplc="82F809F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69564BC"/>
    <w:multiLevelType w:val="hybridMultilevel"/>
    <w:tmpl w:val="9F54C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6DF7BD5"/>
    <w:multiLevelType w:val="hybridMultilevel"/>
    <w:tmpl w:val="C882AD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D91A9F2"/>
    <w:multiLevelType w:val="hybridMultilevel"/>
    <w:tmpl w:val="FCE0A060"/>
    <w:lvl w:ilvl="0" w:tplc="6D5E4018">
      <w:start w:val="1"/>
      <w:numFmt w:val="bullet"/>
      <w:lvlText w:val=""/>
      <w:lvlJc w:val="left"/>
      <w:pPr>
        <w:ind w:left="720" w:hanging="360"/>
      </w:pPr>
      <w:rPr>
        <w:rFonts w:ascii="Symbol" w:hAnsi="Symbol" w:hint="default"/>
      </w:rPr>
    </w:lvl>
    <w:lvl w:ilvl="1" w:tplc="4E1E3FF6">
      <w:start w:val="1"/>
      <w:numFmt w:val="bullet"/>
      <w:lvlText w:val="o"/>
      <w:lvlJc w:val="left"/>
      <w:pPr>
        <w:ind w:left="1440" w:hanging="360"/>
      </w:pPr>
      <w:rPr>
        <w:rFonts w:ascii="Courier New" w:hAnsi="Courier New" w:hint="default"/>
      </w:rPr>
    </w:lvl>
    <w:lvl w:ilvl="2" w:tplc="3C143334">
      <w:start w:val="1"/>
      <w:numFmt w:val="bullet"/>
      <w:lvlText w:val=""/>
      <w:lvlJc w:val="left"/>
      <w:pPr>
        <w:ind w:left="2160" w:hanging="360"/>
      </w:pPr>
      <w:rPr>
        <w:rFonts w:ascii="Wingdings" w:hAnsi="Wingdings" w:hint="default"/>
      </w:rPr>
    </w:lvl>
    <w:lvl w:ilvl="3" w:tplc="DE2CE166">
      <w:start w:val="1"/>
      <w:numFmt w:val="bullet"/>
      <w:lvlText w:val=""/>
      <w:lvlJc w:val="left"/>
      <w:pPr>
        <w:ind w:left="2880" w:hanging="360"/>
      </w:pPr>
      <w:rPr>
        <w:rFonts w:ascii="Symbol" w:hAnsi="Symbol" w:hint="default"/>
      </w:rPr>
    </w:lvl>
    <w:lvl w:ilvl="4" w:tplc="BE86AB3E">
      <w:start w:val="1"/>
      <w:numFmt w:val="bullet"/>
      <w:lvlText w:val="o"/>
      <w:lvlJc w:val="left"/>
      <w:pPr>
        <w:ind w:left="3600" w:hanging="360"/>
      </w:pPr>
      <w:rPr>
        <w:rFonts w:ascii="Courier New" w:hAnsi="Courier New" w:hint="default"/>
      </w:rPr>
    </w:lvl>
    <w:lvl w:ilvl="5" w:tplc="0A96982A">
      <w:start w:val="1"/>
      <w:numFmt w:val="bullet"/>
      <w:lvlText w:val=""/>
      <w:lvlJc w:val="left"/>
      <w:pPr>
        <w:ind w:left="4320" w:hanging="360"/>
      </w:pPr>
      <w:rPr>
        <w:rFonts w:ascii="Wingdings" w:hAnsi="Wingdings" w:hint="default"/>
      </w:rPr>
    </w:lvl>
    <w:lvl w:ilvl="6" w:tplc="0B842570">
      <w:start w:val="1"/>
      <w:numFmt w:val="bullet"/>
      <w:lvlText w:val=""/>
      <w:lvlJc w:val="left"/>
      <w:pPr>
        <w:ind w:left="5040" w:hanging="360"/>
      </w:pPr>
      <w:rPr>
        <w:rFonts w:ascii="Symbol" w:hAnsi="Symbol" w:hint="default"/>
      </w:rPr>
    </w:lvl>
    <w:lvl w:ilvl="7" w:tplc="971CBAD4">
      <w:start w:val="1"/>
      <w:numFmt w:val="bullet"/>
      <w:lvlText w:val="o"/>
      <w:lvlJc w:val="left"/>
      <w:pPr>
        <w:ind w:left="5760" w:hanging="360"/>
      </w:pPr>
      <w:rPr>
        <w:rFonts w:ascii="Courier New" w:hAnsi="Courier New" w:hint="default"/>
      </w:rPr>
    </w:lvl>
    <w:lvl w:ilvl="8" w:tplc="E292807A">
      <w:start w:val="1"/>
      <w:numFmt w:val="bullet"/>
      <w:lvlText w:val=""/>
      <w:lvlJc w:val="left"/>
      <w:pPr>
        <w:ind w:left="6480" w:hanging="360"/>
      </w:pPr>
      <w:rPr>
        <w:rFonts w:ascii="Wingdings" w:hAnsi="Wingdings" w:hint="default"/>
      </w:rPr>
    </w:lvl>
  </w:abstractNum>
  <w:abstractNum w:abstractNumId="12" w15:restartNumberingAfterBreak="0">
    <w:nsid w:val="5EE323DD"/>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3" w15:restartNumberingAfterBreak="0">
    <w:nsid w:val="5FF02B49"/>
    <w:multiLevelType w:val="hybridMultilevel"/>
    <w:tmpl w:val="FFFFFFFF"/>
    <w:lvl w:ilvl="0" w:tplc="44CA5AAA">
      <w:start w:val="1"/>
      <w:numFmt w:val="bullet"/>
      <w:lvlText w:val="o"/>
      <w:lvlJc w:val="left"/>
      <w:pPr>
        <w:ind w:left="1080" w:hanging="360"/>
      </w:pPr>
      <w:rPr>
        <w:rFonts w:ascii="Courier New" w:hAnsi="Courier New" w:hint="default"/>
      </w:rPr>
    </w:lvl>
    <w:lvl w:ilvl="1" w:tplc="8F0C43BA">
      <w:start w:val="1"/>
      <w:numFmt w:val="bullet"/>
      <w:lvlText w:val="o"/>
      <w:lvlJc w:val="left"/>
      <w:pPr>
        <w:ind w:left="1800" w:hanging="360"/>
      </w:pPr>
      <w:rPr>
        <w:rFonts w:ascii="Courier New" w:hAnsi="Courier New" w:hint="default"/>
      </w:rPr>
    </w:lvl>
    <w:lvl w:ilvl="2" w:tplc="853E0E28">
      <w:start w:val="1"/>
      <w:numFmt w:val="bullet"/>
      <w:lvlText w:val=""/>
      <w:lvlJc w:val="left"/>
      <w:pPr>
        <w:ind w:left="2520" w:hanging="360"/>
      </w:pPr>
      <w:rPr>
        <w:rFonts w:ascii="Wingdings" w:hAnsi="Wingdings" w:hint="default"/>
      </w:rPr>
    </w:lvl>
    <w:lvl w:ilvl="3" w:tplc="67161076">
      <w:start w:val="1"/>
      <w:numFmt w:val="bullet"/>
      <w:lvlText w:val=""/>
      <w:lvlJc w:val="left"/>
      <w:pPr>
        <w:ind w:left="3240" w:hanging="360"/>
      </w:pPr>
      <w:rPr>
        <w:rFonts w:ascii="Symbol" w:hAnsi="Symbol" w:hint="default"/>
      </w:rPr>
    </w:lvl>
    <w:lvl w:ilvl="4" w:tplc="F77E5BDA">
      <w:start w:val="1"/>
      <w:numFmt w:val="bullet"/>
      <w:lvlText w:val="o"/>
      <w:lvlJc w:val="left"/>
      <w:pPr>
        <w:ind w:left="3960" w:hanging="360"/>
      </w:pPr>
      <w:rPr>
        <w:rFonts w:ascii="Courier New" w:hAnsi="Courier New" w:hint="default"/>
      </w:rPr>
    </w:lvl>
    <w:lvl w:ilvl="5" w:tplc="1AFA5A8A">
      <w:start w:val="1"/>
      <w:numFmt w:val="bullet"/>
      <w:lvlText w:val=""/>
      <w:lvlJc w:val="left"/>
      <w:pPr>
        <w:ind w:left="4680" w:hanging="360"/>
      </w:pPr>
      <w:rPr>
        <w:rFonts w:ascii="Wingdings" w:hAnsi="Wingdings" w:hint="default"/>
      </w:rPr>
    </w:lvl>
    <w:lvl w:ilvl="6" w:tplc="C8CE324E">
      <w:start w:val="1"/>
      <w:numFmt w:val="bullet"/>
      <w:lvlText w:val=""/>
      <w:lvlJc w:val="left"/>
      <w:pPr>
        <w:ind w:left="5400" w:hanging="360"/>
      </w:pPr>
      <w:rPr>
        <w:rFonts w:ascii="Symbol" w:hAnsi="Symbol" w:hint="default"/>
      </w:rPr>
    </w:lvl>
    <w:lvl w:ilvl="7" w:tplc="520603CE">
      <w:start w:val="1"/>
      <w:numFmt w:val="bullet"/>
      <w:lvlText w:val="o"/>
      <w:lvlJc w:val="left"/>
      <w:pPr>
        <w:ind w:left="6120" w:hanging="360"/>
      </w:pPr>
      <w:rPr>
        <w:rFonts w:ascii="Courier New" w:hAnsi="Courier New" w:hint="default"/>
      </w:rPr>
    </w:lvl>
    <w:lvl w:ilvl="8" w:tplc="3CAA94CE">
      <w:start w:val="1"/>
      <w:numFmt w:val="bullet"/>
      <w:lvlText w:val=""/>
      <w:lvlJc w:val="left"/>
      <w:pPr>
        <w:ind w:left="6840" w:hanging="360"/>
      </w:pPr>
      <w:rPr>
        <w:rFonts w:ascii="Wingdings" w:hAnsi="Wingdings" w:hint="default"/>
      </w:rPr>
    </w:lvl>
  </w:abstractNum>
  <w:abstractNum w:abstractNumId="14" w15:restartNumberingAfterBreak="0">
    <w:nsid w:val="67F447F8"/>
    <w:multiLevelType w:val="hybridMultilevel"/>
    <w:tmpl w:val="515C98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85C675A"/>
    <w:multiLevelType w:val="hybridMultilevel"/>
    <w:tmpl w:val="4B58CA96"/>
    <w:lvl w:ilvl="0" w:tplc="6D5E401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578574B"/>
    <w:multiLevelType w:val="hybridMultilevel"/>
    <w:tmpl w:val="1F3ED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5F632B6"/>
    <w:multiLevelType w:val="hybridMultilevel"/>
    <w:tmpl w:val="45B839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43182422">
    <w:abstractNumId w:val="5"/>
  </w:num>
  <w:num w:numId="2" w16cid:durableId="1266420783">
    <w:abstractNumId w:val="2"/>
  </w:num>
  <w:num w:numId="3" w16cid:durableId="1775586928">
    <w:abstractNumId w:val="0"/>
  </w:num>
  <w:num w:numId="4" w16cid:durableId="1460102929">
    <w:abstractNumId w:val="11"/>
  </w:num>
  <w:num w:numId="5" w16cid:durableId="1554191892">
    <w:abstractNumId w:val="12"/>
  </w:num>
  <w:num w:numId="6" w16cid:durableId="318391343">
    <w:abstractNumId w:val="7"/>
  </w:num>
  <w:num w:numId="7" w16cid:durableId="785346311">
    <w:abstractNumId w:val="4"/>
  </w:num>
  <w:num w:numId="8" w16cid:durableId="599528489">
    <w:abstractNumId w:val="1"/>
  </w:num>
  <w:num w:numId="9" w16cid:durableId="1862620160">
    <w:abstractNumId w:val="9"/>
  </w:num>
  <w:num w:numId="10" w16cid:durableId="540360053">
    <w:abstractNumId w:val="14"/>
  </w:num>
  <w:num w:numId="11" w16cid:durableId="213591734">
    <w:abstractNumId w:val="8"/>
  </w:num>
  <w:num w:numId="12" w16cid:durableId="840240741">
    <w:abstractNumId w:val="15"/>
  </w:num>
  <w:num w:numId="13" w16cid:durableId="1725830957">
    <w:abstractNumId w:val="13"/>
  </w:num>
  <w:num w:numId="14" w16cid:durableId="572083964">
    <w:abstractNumId w:val="10"/>
  </w:num>
  <w:num w:numId="15" w16cid:durableId="1186360586">
    <w:abstractNumId w:val="3"/>
  </w:num>
  <w:num w:numId="16" w16cid:durableId="1338073647">
    <w:abstractNumId w:val="17"/>
  </w:num>
  <w:num w:numId="17" w16cid:durableId="586883136">
    <w:abstractNumId w:val="16"/>
  </w:num>
  <w:num w:numId="18" w16cid:durableId="2010213294">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81B"/>
    <w:rsid w:val="00000B16"/>
    <w:rsid w:val="00001065"/>
    <w:rsid w:val="00001A40"/>
    <w:rsid w:val="0000250A"/>
    <w:rsid w:val="00002A50"/>
    <w:rsid w:val="00002B86"/>
    <w:rsid w:val="00002C2F"/>
    <w:rsid w:val="000033D9"/>
    <w:rsid w:val="00003517"/>
    <w:rsid w:val="00003E1B"/>
    <w:rsid w:val="00004B5F"/>
    <w:rsid w:val="00004ED7"/>
    <w:rsid w:val="00005046"/>
    <w:rsid w:val="00005205"/>
    <w:rsid w:val="000056AC"/>
    <w:rsid w:val="000057E1"/>
    <w:rsid w:val="00006B96"/>
    <w:rsid w:val="00006BF4"/>
    <w:rsid w:val="00006E38"/>
    <w:rsid w:val="00006E74"/>
    <w:rsid w:val="00007304"/>
    <w:rsid w:val="0000775C"/>
    <w:rsid w:val="00007D08"/>
    <w:rsid w:val="00010011"/>
    <w:rsid w:val="000100E1"/>
    <w:rsid w:val="00010E13"/>
    <w:rsid w:val="00011409"/>
    <w:rsid w:val="0001245C"/>
    <w:rsid w:val="00012A7A"/>
    <w:rsid w:val="00012CE9"/>
    <w:rsid w:val="00013597"/>
    <w:rsid w:val="000147A5"/>
    <w:rsid w:val="000164FD"/>
    <w:rsid w:val="00016AF3"/>
    <w:rsid w:val="00020BE9"/>
    <w:rsid w:val="00021718"/>
    <w:rsid w:val="00021C84"/>
    <w:rsid w:val="00021F48"/>
    <w:rsid w:val="000235A5"/>
    <w:rsid w:val="000237AB"/>
    <w:rsid w:val="00024B36"/>
    <w:rsid w:val="00024B46"/>
    <w:rsid w:val="00024C6B"/>
    <w:rsid w:val="00024E21"/>
    <w:rsid w:val="000255DF"/>
    <w:rsid w:val="00025699"/>
    <w:rsid w:val="00025E0D"/>
    <w:rsid w:val="00027241"/>
    <w:rsid w:val="00027314"/>
    <w:rsid w:val="00027BB2"/>
    <w:rsid w:val="00027D03"/>
    <w:rsid w:val="00030C1E"/>
    <w:rsid w:val="00031B33"/>
    <w:rsid w:val="00031CFD"/>
    <w:rsid w:val="00031E51"/>
    <w:rsid w:val="000334B6"/>
    <w:rsid w:val="0003363A"/>
    <w:rsid w:val="00034273"/>
    <w:rsid w:val="0003453A"/>
    <w:rsid w:val="00034EDB"/>
    <w:rsid w:val="00035464"/>
    <w:rsid w:val="00036169"/>
    <w:rsid w:val="0003713B"/>
    <w:rsid w:val="000372C9"/>
    <w:rsid w:val="000403CE"/>
    <w:rsid w:val="00040515"/>
    <w:rsid w:val="00040DDC"/>
    <w:rsid w:val="00040F2E"/>
    <w:rsid w:val="00040F48"/>
    <w:rsid w:val="000415B3"/>
    <w:rsid w:val="00041BB2"/>
    <w:rsid w:val="000421D6"/>
    <w:rsid w:val="00042406"/>
    <w:rsid w:val="00042518"/>
    <w:rsid w:val="000428FA"/>
    <w:rsid w:val="00042EF0"/>
    <w:rsid w:val="000446F9"/>
    <w:rsid w:val="000449A7"/>
    <w:rsid w:val="000463AE"/>
    <w:rsid w:val="00046998"/>
    <w:rsid w:val="00046B6B"/>
    <w:rsid w:val="00047085"/>
    <w:rsid w:val="00047A6C"/>
    <w:rsid w:val="00047A9C"/>
    <w:rsid w:val="00050BDF"/>
    <w:rsid w:val="000526BB"/>
    <w:rsid w:val="00052CA3"/>
    <w:rsid w:val="0005408E"/>
    <w:rsid w:val="0005500E"/>
    <w:rsid w:val="000555DB"/>
    <w:rsid w:val="00057878"/>
    <w:rsid w:val="0006062B"/>
    <w:rsid w:val="000607C0"/>
    <w:rsid w:val="000609A8"/>
    <w:rsid w:val="00060CBC"/>
    <w:rsid w:val="00061BC7"/>
    <w:rsid w:val="00061CCB"/>
    <w:rsid w:val="00062223"/>
    <w:rsid w:val="00062526"/>
    <w:rsid w:val="00062F45"/>
    <w:rsid w:val="00064195"/>
    <w:rsid w:val="00064271"/>
    <w:rsid w:val="00064FDB"/>
    <w:rsid w:val="00065A4A"/>
    <w:rsid w:val="0006692A"/>
    <w:rsid w:val="00067899"/>
    <w:rsid w:val="00067E05"/>
    <w:rsid w:val="000702AA"/>
    <w:rsid w:val="000704DB"/>
    <w:rsid w:val="00070752"/>
    <w:rsid w:val="00071C1F"/>
    <w:rsid w:val="000721BF"/>
    <w:rsid w:val="000725F0"/>
    <w:rsid w:val="00072747"/>
    <w:rsid w:val="0007502A"/>
    <w:rsid w:val="00075B10"/>
    <w:rsid w:val="000767AC"/>
    <w:rsid w:val="000779A3"/>
    <w:rsid w:val="0008043F"/>
    <w:rsid w:val="0008098E"/>
    <w:rsid w:val="00080A56"/>
    <w:rsid w:val="00080D39"/>
    <w:rsid w:val="000811D6"/>
    <w:rsid w:val="00081573"/>
    <w:rsid w:val="000817B5"/>
    <w:rsid w:val="0008228C"/>
    <w:rsid w:val="0008266E"/>
    <w:rsid w:val="0008278D"/>
    <w:rsid w:val="00083333"/>
    <w:rsid w:val="0008349B"/>
    <w:rsid w:val="00083507"/>
    <w:rsid w:val="0008408D"/>
    <w:rsid w:val="000840D1"/>
    <w:rsid w:val="000844F5"/>
    <w:rsid w:val="000845AB"/>
    <w:rsid w:val="00084827"/>
    <w:rsid w:val="00084B66"/>
    <w:rsid w:val="0008541F"/>
    <w:rsid w:val="00085C43"/>
    <w:rsid w:val="00086502"/>
    <w:rsid w:val="0008744D"/>
    <w:rsid w:val="00087549"/>
    <w:rsid w:val="0008799B"/>
    <w:rsid w:val="00090E3B"/>
    <w:rsid w:val="000917E2"/>
    <w:rsid w:val="00091947"/>
    <w:rsid w:val="00091A8C"/>
    <w:rsid w:val="00091B67"/>
    <w:rsid w:val="00092534"/>
    <w:rsid w:val="00092E1C"/>
    <w:rsid w:val="00093CA9"/>
    <w:rsid w:val="000948C7"/>
    <w:rsid w:val="00096324"/>
    <w:rsid w:val="00096371"/>
    <w:rsid w:val="000966D3"/>
    <w:rsid w:val="0009741E"/>
    <w:rsid w:val="000977D3"/>
    <w:rsid w:val="000A06EC"/>
    <w:rsid w:val="000A0D34"/>
    <w:rsid w:val="000A0FAB"/>
    <w:rsid w:val="000A1365"/>
    <w:rsid w:val="000A1490"/>
    <w:rsid w:val="000A1828"/>
    <w:rsid w:val="000A1917"/>
    <w:rsid w:val="000A1A69"/>
    <w:rsid w:val="000A1C25"/>
    <w:rsid w:val="000A2BED"/>
    <w:rsid w:val="000A3C19"/>
    <w:rsid w:val="000A50AD"/>
    <w:rsid w:val="000A59F1"/>
    <w:rsid w:val="000A6B31"/>
    <w:rsid w:val="000A6F11"/>
    <w:rsid w:val="000A7C9B"/>
    <w:rsid w:val="000A7D35"/>
    <w:rsid w:val="000B0734"/>
    <w:rsid w:val="000B15C7"/>
    <w:rsid w:val="000B1BF7"/>
    <w:rsid w:val="000B378A"/>
    <w:rsid w:val="000B37B0"/>
    <w:rsid w:val="000B3F66"/>
    <w:rsid w:val="000B3F68"/>
    <w:rsid w:val="000B4374"/>
    <w:rsid w:val="000B624B"/>
    <w:rsid w:val="000B636D"/>
    <w:rsid w:val="000B68B6"/>
    <w:rsid w:val="000B719B"/>
    <w:rsid w:val="000B74D7"/>
    <w:rsid w:val="000B7664"/>
    <w:rsid w:val="000C117F"/>
    <w:rsid w:val="000C1982"/>
    <w:rsid w:val="000C1FFB"/>
    <w:rsid w:val="000C2857"/>
    <w:rsid w:val="000C38E8"/>
    <w:rsid w:val="000C4242"/>
    <w:rsid w:val="000C52F1"/>
    <w:rsid w:val="000C55E6"/>
    <w:rsid w:val="000C5629"/>
    <w:rsid w:val="000C56A7"/>
    <w:rsid w:val="000C5B57"/>
    <w:rsid w:val="000C66EA"/>
    <w:rsid w:val="000C6F07"/>
    <w:rsid w:val="000C7BA5"/>
    <w:rsid w:val="000D0592"/>
    <w:rsid w:val="000D05B1"/>
    <w:rsid w:val="000D0670"/>
    <w:rsid w:val="000D1226"/>
    <w:rsid w:val="000D213B"/>
    <w:rsid w:val="000D223D"/>
    <w:rsid w:val="000D3AE8"/>
    <w:rsid w:val="000D48EE"/>
    <w:rsid w:val="000D5049"/>
    <w:rsid w:val="000D6A32"/>
    <w:rsid w:val="000D6B5B"/>
    <w:rsid w:val="000D7158"/>
    <w:rsid w:val="000D727C"/>
    <w:rsid w:val="000D7472"/>
    <w:rsid w:val="000D7B7F"/>
    <w:rsid w:val="000E0220"/>
    <w:rsid w:val="000E0404"/>
    <w:rsid w:val="000E1252"/>
    <w:rsid w:val="000E14CC"/>
    <w:rsid w:val="000E14E6"/>
    <w:rsid w:val="000E1816"/>
    <w:rsid w:val="000E310E"/>
    <w:rsid w:val="000E3452"/>
    <w:rsid w:val="000E3B90"/>
    <w:rsid w:val="000E3D35"/>
    <w:rsid w:val="000E4A98"/>
    <w:rsid w:val="000E5BC1"/>
    <w:rsid w:val="000E6110"/>
    <w:rsid w:val="000E6332"/>
    <w:rsid w:val="000E6A6A"/>
    <w:rsid w:val="000E7A8A"/>
    <w:rsid w:val="000E7DA0"/>
    <w:rsid w:val="000F0645"/>
    <w:rsid w:val="000F0754"/>
    <w:rsid w:val="000F0994"/>
    <w:rsid w:val="000F2E49"/>
    <w:rsid w:val="000F2FD8"/>
    <w:rsid w:val="000F399C"/>
    <w:rsid w:val="000F4459"/>
    <w:rsid w:val="000F5685"/>
    <w:rsid w:val="000F5E92"/>
    <w:rsid w:val="000F632B"/>
    <w:rsid w:val="000F63D6"/>
    <w:rsid w:val="000F690C"/>
    <w:rsid w:val="000F6A41"/>
    <w:rsid w:val="000F6E3B"/>
    <w:rsid w:val="000F6E3F"/>
    <w:rsid w:val="00101305"/>
    <w:rsid w:val="001014D9"/>
    <w:rsid w:val="0010160E"/>
    <w:rsid w:val="00101D4A"/>
    <w:rsid w:val="001021EC"/>
    <w:rsid w:val="001024FB"/>
    <w:rsid w:val="00103179"/>
    <w:rsid w:val="001038A2"/>
    <w:rsid w:val="001045F0"/>
    <w:rsid w:val="00104BA2"/>
    <w:rsid w:val="00104CA3"/>
    <w:rsid w:val="00104DFC"/>
    <w:rsid w:val="00104EB1"/>
    <w:rsid w:val="00105080"/>
    <w:rsid w:val="001050D5"/>
    <w:rsid w:val="001052F0"/>
    <w:rsid w:val="00105889"/>
    <w:rsid w:val="00105C84"/>
    <w:rsid w:val="00105F75"/>
    <w:rsid w:val="00106F13"/>
    <w:rsid w:val="00107631"/>
    <w:rsid w:val="001076B0"/>
    <w:rsid w:val="001078E1"/>
    <w:rsid w:val="00107CE2"/>
    <w:rsid w:val="00107D91"/>
    <w:rsid w:val="00111298"/>
    <w:rsid w:val="001126A8"/>
    <w:rsid w:val="00112815"/>
    <w:rsid w:val="00112A2C"/>
    <w:rsid w:val="00112A6B"/>
    <w:rsid w:val="00113043"/>
    <w:rsid w:val="001130BE"/>
    <w:rsid w:val="00113677"/>
    <w:rsid w:val="0011467E"/>
    <w:rsid w:val="001156F1"/>
    <w:rsid w:val="00115A0E"/>
    <w:rsid w:val="0011644D"/>
    <w:rsid w:val="00116A94"/>
    <w:rsid w:val="001174BF"/>
    <w:rsid w:val="0012010B"/>
    <w:rsid w:val="001206CE"/>
    <w:rsid w:val="001209F7"/>
    <w:rsid w:val="00120B08"/>
    <w:rsid w:val="001219CD"/>
    <w:rsid w:val="001221BA"/>
    <w:rsid w:val="00122504"/>
    <w:rsid w:val="00122733"/>
    <w:rsid w:val="00123F5C"/>
    <w:rsid w:val="00124C48"/>
    <w:rsid w:val="00125B79"/>
    <w:rsid w:val="00125B83"/>
    <w:rsid w:val="00126213"/>
    <w:rsid w:val="00126758"/>
    <w:rsid w:val="00130FEC"/>
    <w:rsid w:val="00131022"/>
    <w:rsid w:val="001312D9"/>
    <w:rsid w:val="00131302"/>
    <w:rsid w:val="001315AE"/>
    <w:rsid w:val="0013228F"/>
    <w:rsid w:val="001326C8"/>
    <w:rsid w:val="00133922"/>
    <w:rsid w:val="00134550"/>
    <w:rsid w:val="00134681"/>
    <w:rsid w:val="00134ED7"/>
    <w:rsid w:val="001356E2"/>
    <w:rsid w:val="00135F1C"/>
    <w:rsid w:val="00135F60"/>
    <w:rsid w:val="00136F5B"/>
    <w:rsid w:val="00137257"/>
    <w:rsid w:val="00137BB2"/>
    <w:rsid w:val="00140A55"/>
    <w:rsid w:val="00140BD0"/>
    <w:rsid w:val="00140BDD"/>
    <w:rsid w:val="00141D8E"/>
    <w:rsid w:val="00142253"/>
    <w:rsid w:val="00142B76"/>
    <w:rsid w:val="00143903"/>
    <w:rsid w:val="00145138"/>
    <w:rsid w:val="001457F8"/>
    <w:rsid w:val="00146B77"/>
    <w:rsid w:val="001470A9"/>
    <w:rsid w:val="00147875"/>
    <w:rsid w:val="00150B6F"/>
    <w:rsid w:val="00150BA9"/>
    <w:rsid w:val="00152BED"/>
    <w:rsid w:val="00152C19"/>
    <w:rsid w:val="001539F8"/>
    <w:rsid w:val="00153DBC"/>
    <w:rsid w:val="001546B4"/>
    <w:rsid w:val="00155549"/>
    <w:rsid w:val="00155F94"/>
    <w:rsid w:val="00156468"/>
    <w:rsid w:val="00156AE2"/>
    <w:rsid w:val="00156CD5"/>
    <w:rsid w:val="0015734C"/>
    <w:rsid w:val="0016002C"/>
    <w:rsid w:val="00160486"/>
    <w:rsid w:val="001604B3"/>
    <w:rsid w:val="001606FE"/>
    <w:rsid w:val="00160ED7"/>
    <w:rsid w:val="00161D1B"/>
    <w:rsid w:val="00162CC0"/>
    <w:rsid w:val="00163857"/>
    <w:rsid w:val="00164519"/>
    <w:rsid w:val="001713F2"/>
    <w:rsid w:val="001713F5"/>
    <w:rsid w:val="00171B1D"/>
    <w:rsid w:val="00171BF8"/>
    <w:rsid w:val="00172074"/>
    <w:rsid w:val="00172B85"/>
    <w:rsid w:val="00172BD9"/>
    <w:rsid w:val="00172CB9"/>
    <w:rsid w:val="00173313"/>
    <w:rsid w:val="0017358F"/>
    <w:rsid w:val="00173D7C"/>
    <w:rsid w:val="00174289"/>
    <w:rsid w:val="0017449C"/>
    <w:rsid w:val="001749C3"/>
    <w:rsid w:val="001757BD"/>
    <w:rsid w:val="001758A4"/>
    <w:rsid w:val="00175BCC"/>
    <w:rsid w:val="00176011"/>
    <w:rsid w:val="001777F3"/>
    <w:rsid w:val="001778D9"/>
    <w:rsid w:val="00177943"/>
    <w:rsid w:val="00177B19"/>
    <w:rsid w:val="00180042"/>
    <w:rsid w:val="00180289"/>
    <w:rsid w:val="00181E30"/>
    <w:rsid w:val="00182288"/>
    <w:rsid w:val="00182646"/>
    <w:rsid w:val="00182E8C"/>
    <w:rsid w:val="00183170"/>
    <w:rsid w:val="00183C25"/>
    <w:rsid w:val="00184609"/>
    <w:rsid w:val="00184849"/>
    <w:rsid w:val="00184CF6"/>
    <w:rsid w:val="00185C8C"/>
    <w:rsid w:val="00185D23"/>
    <w:rsid w:val="0018651C"/>
    <w:rsid w:val="00186614"/>
    <w:rsid w:val="00187585"/>
    <w:rsid w:val="001904E6"/>
    <w:rsid w:val="00191059"/>
    <w:rsid w:val="001919D8"/>
    <w:rsid w:val="00191A5D"/>
    <w:rsid w:val="001926D9"/>
    <w:rsid w:val="001928A3"/>
    <w:rsid w:val="00192EC4"/>
    <w:rsid w:val="0019323C"/>
    <w:rsid w:val="0019340B"/>
    <w:rsid w:val="00193EE1"/>
    <w:rsid w:val="001949B2"/>
    <w:rsid w:val="00194FF0"/>
    <w:rsid w:val="001953A3"/>
    <w:rsid w:val="0019639C"/>
    <w:rsid w:val="001970D6"/>
    <w:rsid w:val="001972EE"/>
    <w:rsid w:val="001975CE"/>
    <w:rsid w:val="00197A30"/>
    <w:rsid w:val="00197BC8"/>
    <w:rsid w:val="00197E06"/>
    <w:rsid w:val="001A017D"/>
    <w:rsid w:val="001A0537"/>
    <w:rsid w:val="001A059F"/>
    <w:rsid w:val="001A0F86"/>
    <w:rsid w:val="001A11A7"/>
    <w:rsid w:val="001A192C"/>
    <w:rsid w:val="001A1EAB"/>
    <w:rsid w:val="001A22CC"/>
    <w:rsid w:val="001A3385"/>
    <w:rsid w:val="001A389D"/>
    <w:rsid w:val="001A38BD"/>
    <w:rsid w:val="001A4045"/>
    <w:rsid w:val="001A4372"/>
    <w:rsid w:val="001A4C33"/>
    <w:rsid w:val="001A4E14"/>
    <w:rsid w:val="001A56AE"/>
    <w:rsid w:val="001A5F64"/>
    <w:rsid w:val="001A6414"/>
    <w:rsid w:val="001A660D"/>
    <w:rsid w:val="001A68E3"/>
    <w:rsid w:val="001A6E92"/>
    <w:rsid w:val="001A6EEE"/>
    <w:rsid w:val="001A764D"/>
    <w:rsid w:val="001A7E5F"/>
    <w:rsid w:val="001B0692"/>
    <w:rsid w:val="001B0906"/>
    <w:rsid w:val="001B12F4"/>
    <w:rsid w:val="001B24C6"/>
    <w:rsid w:val="001B27AB"/>
    <w:rsid w:val="001B30C2"/>
    <w:rsid w:val="001B3145"/>
    <w:rsid w:val="001B3A31"/>
    <w:rsid w:val="001B3ED6"/>
    <w:rsid w:val="001B3EFB"/>
    <w:rsid w:val="001B4DEC"/>
    <w:rsid w:val="001B4FB1"/>
    <w:rsid w:val="001B58C6"/>
    <w:rsid w:val="001B60DE"/>
    <w:rsid w:val="001B66C1"/>
    <w:rsid w:val="001B6A90"/>
    <w:rsid w:val="001C008B"/>
    <w:rsid w:val="001C0769"/>
    <w:rsid w:val="001C1A99"/>
    <w:rsid w:val="001C239C"/>
    <w:rsid w:val="001C2CF1"/>
    <w:rsid w:val="001C3435"/>
    <w:rsid w:val="001C3966"/>
    <w:rsid w:val="001C4347"/>
    <w:rsid w:val="001C4700"/>
    <w:rsid w:val="001C5A18"/>
    <w:rsid w:val="001C5C5D"/>
    <w:rsid w:val="001C614E"/>
    <w:rsid w:val="001C669F"/>
    <w:rsid w:val="001D010D"/>
    <w:rsid w:val="001D03D3"/>
    <w:rsid w:val="001D0431"/>
    <w:rsid w:val="001D07B4"/>
    <w:rsid w:val="001D0B1D"/>
    <w:rsid w:val="001D0C38"/>
    <w:rsid w:val="001D1453"/>
    <w:rsid w:val="001D1E48"/>
    <w:rsid w:val="001D1FF2"/>
    <w:rsid w:val="001D2416"/>
    <w:rsid w:val="001D2835"/>
    <w:rsid w:val="001D339C"/>
    <w:rsid w:val="001D36D7"/>
    <w:rsid w:val="001D374C"/>
    <w:rsid w:val="001D475F"/>
    <w:rsid w:val="001D5845"/>
    <w:rsid w:val="001D5C0C"/>
    <w:rsid w:val="001D5DD2"/>
    <w:rsid w:val="001D5F78"/>
    <w:rsid w:val="001D69F8"/>
    <w:rsid w:val="001D6DA5"/>
    <w:rsid w:val="001D7A0B"/>
    <w:rsid w:val="001D7E76"/>
    <w:rsid w:val="001E0E5B"/>
    <w:rsid w:val="001E0FCE"/>
    <w:rsid w:val="001E19EF"/>
    <w:rsid w:val="001E1CEE"/>
    <w:rsid w:val="001E1D2E"/>
    <w:rsid w:val="001E366D"/>
    <w:rsid w:val="001E3F6D"/>
    <w:rsid w:val="001E4215"/>
    <w:rsid w:val="001E5EFB"/>
    <w:rsid w:val="001E63F2"/>
    <w:rsid w:val="001E7064"/>
    <w:rsid w:val="001E7C37"/>
    <w:rsid w:val="001E7EFB"/>
    <w:rsid w:val="001F028F"/>
    <w:rsid w:val="001F1106"/>
    <w:rsid w:val="001F1231"/>
    <w:rsid w:val="001F1584"/>
    <w:rsid w:val="001F276F"/>
    <w:rsid w:val="001F2BF5"/>
    <w:rsid w:val="001F2D88"/>
    <w:rsid w:val="001F2DE2"/>
    <w:rsid w:val="001F2E38"/>
    <w:rsid w:val="001F2EE5"/>
    <w:rsid w:val="001F2FC4"/>
    <w:rsid w:val="001F30DE"/>
    <w:rsid w:val="001F3538"/>
    <w:rsid w:val="001F36B6"/>
    <w:rsid w:val="001F4849"/>
    <w:rsid w:val="001F4A23"/>
    <w:rsid w:val="001F4C30"/>
    <w:rsid w:val="001F789C"/>
    <w:rsid w:val="002008EE"/>
    <w:rsid w:val="00200E3F"/>
    <w:rsid w:val="002018F7"/>
    <w:rsid w:val="002020E8"/>
    <w:rsid w:val="002027A1"/>
    <w:rsid w:val="00203B08"/>
    <w:rsid w:val="00203DB1"/>
    <w:rsid w:val="002040F6"/>
    <w:rsid w:val="00204C4D"/>
    <w:rsid w:val="0020589D"/>
    <w:rsid w:val="00205D5A"/>
    <w:rsid w:val="002069B2"/>
    <w:rsid w:val="00206A3E"/>
    <w:rsid w:val="00206E20"/>
    <w:rsid w:val="00207668"/>
    <w:rsid w:val="00210E0F"/>
    <w:rsid w:val="00211196"/>
    <w:rsid w:val="00211266"/>
    <w:rsid w:val="00211851"/>
    <w:rsid w:val="002119B6"/>
    <w:rsid w:val="00211B24"/>
    <w:rsid w:val="002122F2"/>
    <w:rsid w:val="00212843"/>
    <w:rsid w:val="00212D43"/>
    <w:rsid w:val="0021535C"/>
    <w:rsid w:val="0021594C"/>
    <w:rsid w:val="00216AB5"/>
    <w:rsid w:val="00216F20"/>
    <w:rsid w:val="0021729E"/>
    <w:rsid w:val="002206E1"/>
    <w:rsid w:val="00220A41"/>
    <w:rsid w:val="00220F36"/>
    <w:rsid w:val="002223AB"/>
    <w:rsid w:val="00222757"/>
    <w:rsid w:val="00222DFA"/>
    <w:rsid w:val="00222E01"/>
    <w:rsid w:val="00222F9B"/>
    <w:rsid w:val="0022414E"/>
    <w:rsid w:val="00224D9E"/>
    <w:rsid w:val="002250A0"/>
    <w:rsid w:val="00226338"/>
    <w:rsid w:val="002268C2"/>
    <w:rsid w:val="0023001C"/>
    <w:rsid w:val="002303CF"/>
    <w:rsid w:val="002308FE"/>
    <w:rsid w:val="002317BC"/>
    <w:rsid w:val="00232931"/>
    <w:rsid w:val="00232DDB"/>
    <w:rsid w:val="00233687"/>
    <w:rsid w:val="002338C8"/>
    <w:rsid w:val="002345DA"/>
    <w:rsid w:val="00234975"/>
    <w:rsid w:val="0023504C"/>
    <w:rsid w:val="0023523E"/>
    <w:rsid w:val="00235875"/>
    <w:rsid w:val="002364F1"/>
    <w:rsid w:val="002365CB"/>
    <w:rsid w:val="002369A0"/>
    <w:rsid w:val="00236A64"/>
    <w:rsid w:val="00236EF9"/>
    <w:rsid w:val="00237F89"/>
    <w:rsid w:val="002406C6"/>
    <w:rsid w:val="00240B27"/>
    <w:rsid w:val="00240CE1"/>
    <w:rsid w:val="00241257"/>
    <w:rsid w:val="002418F1"/>
    <w:rsid w:val="00242839"/>
    <w:rsid w:val="00243EBF"/>
    <w:rsid w:val="00244207"/>
    <w:rsid w:val="002445F8"/>
    <w:rsid w:val="00245DA7"/>
    <w:rsid w:val="00245F6F"/>
    <w:rsid w:val="00246630"/>
    <w:rsid w:val="002470AE"/>
    <w:rsid w:val="002472E6"/>
    <w:rsid w:val="00247D3F"/>
    <w:rsid w:val="00247DE7"/>
    <w:rsid w:val="002500FA"/>
    <w:rsid w:val="00250ED8"/>
    <w:rsid w:val="00250F54"/>
    <w:rsid w:val="0025129B"/>
    <w:rsid w:val="002543C0"/>
    <w:rsid w:val="0025449C"/>
    <w:rsid w:val="00254548"/>
    <w:rsid w:val="00254F10"/>
    <w:rsid w:val="002550CB"/>
    <w:rsid w:val="002552C9"/>
    <w:rsid w:val="00256CE6"/>
    <w:rsid w:val="00256D80"/>
    <w:rsid w:val="0025765F"/>
    <w:rsid w:val="00257732"/>
    <w:rsid w:val="00257FCF"/>
    <w:rsid w:val="00261094"/>
    <w:rsid w:val="0026167C"/>
    <w:rsid w:val="0026236E"/>
    <w:rsid w:val="002643A5"/>
    <w:rsid w:val="0026478E"/>
    <w:rsid w:val="00264CBC"/>
    <w:rsid w:val="0026588F"/>
    <w:rsid w:val="0026642F"/>
    <w:rsid w:val="002679A5"/>
    <w:rsid w:val="002679C6"/>
    <w:rsid w:val="0027067C"/>
    <w:rsid w:val="00270A4D"/>
    <w:rsid w:val="002718C3"/>
    <w:rsid w:val="00272D9A"/>
    <w:rsid w:val="00273657"/>
    <w:rsid w:val="002737EF"/>
    <w:rsid w:val="002738A8"/>
    <w:rsid w:val="00274335"/>
    <w:rsid w:val="00274864"/>
    <w:rsid w:val="00274B22"/>
    <w:rsid w:val="002750A6"/>
    <w:rsid w:val="002753A7"/>
    <w:rsid w:val="00275D6D"/>
    <w:rsid w:val="002779BA"/>
    <w:rsid w:val="00277FC5"/>
    <w:rsid w:val="00280B91"/>
    <w:rsid w:val="00280CFB"/>
    <w:rsid w:val="00281035"/>
    <w:rsid w:val="00281AA8"/>
    <w:rsid w:val="0028428D"/>
    <w:rsid w:val="00284385"/>
    <w:rsid w:val="00284ADD"/>
    <w:rsid w:val="00284D0A"/>
    <w:rsid w:val="00285296"/>
    <w:rsid w:val="00285DA7"/>
    <w:rsid w:val="00286683"/>
    <w:rsid w:val="00286FE0"/>
    <w:rsid w:val="002878A1"/>
    <w:rsid w:val="00287E8D"/>
    <w:rsid w:val="00290609"/>
    <w:rsid w:val="002912CD"/>
    <w:rsid w:val="00292A55"/>
    <w:rsid w:val="002932FD"/>
    <w:rsid w:val="002938DE"/>
    <w:rsid w:val="00293B35"/>
    <w:rsid w:val="00293BAC"/>
    <w:rsid w:val="00295770"/>
    <w:rsid w:val="00295DDD"/>
    <w:rsid w:val="00296362"/>
    <w:rsid w:val="002968A6"/>
    <w:rsid w:val="00296D90"/>
    <w:rsid w:val="0029703E"/>
    <w:rsid w:val="00297622"/>
    <w:rsid w:val="002A0239"/>
    <w:rsid w:val="002A0848"/>
    <w:rsid w:val="002A1860"/>
    <w:rsid w:val="002A1997"/>
    <w:rsid w:val="002A237B"/>
    <w:rsid w:val="002A32E0"/>
    <w:rsid w:val="002A3C84"/>
    <w:rsid w:val="002A3F53"/>
    <w:rsid w:val="002A4221"/>
    <w:rsid w:val="002A46DF"/>
    <w:rsid w:val="002A6274"/>
    <w:rsid w:val="002A6707"/>
    <w:rsid w:val="002A6752"/>
    <w:rsid w:val="002B13B4"/>
    <w:rsid w:val="002B1491"/>
    <w:rsid w:val="002B1E50"/>
    <w:rsid w:val="002B229D"/>
    <w:rsid w:val="002B255F"/>
    <w:rsid w:val="002B272B"/>
    <w:rsid w:val="002B3098"/>
    <w:rsid w:val="002B321E"/>
    <w:rsid w:val="002B4149"/>
    <w:rsid w:val="002B4903"/>
    <w:rsid w:val="002B5D91"/>
    <w:rsid w:val="002B6C7E"/>
    <w:rsid w:val="002B6DA9"/>
    <w:rsid w:val="002B708A"/>
    <w:rsid w:val="002B7D5C"/>
    <w:rsid w:val="002C00BC"/>
    <w:rsid w:val="002C060D"/>
    <w:rsid w:val="002C0668"/>
    <w:rsid w:val="002C0DCE"/>
    <w:rsid w:val="002C14C2"/>
    <w:rsid w:val="002C169C"/>
    <w:rsid w:val="002C2200"/>
    <w:rsid w:val="002C2336"/>
    <w:rsid w:val="002C3B97"/>
    <w:rsid w:val="002C3DF7"/>
    <w:rsid w:val="002C5E2F"/>
    <w:rsid w:val="002C5FAC"/>
    <w:rsid w:val="002C6925"/>
    <w:rsid w:val="002C75E1"/>
    <w:rsid w:val="002C77E1"/>
    <w:rsid w:val="002D09ED"/>
    <w:rsid w:val="002D22F6"/>
    <w:rsid w:val="002D22F9"/>
    <w:rsid w:val="002D2A95"/>
    <w:rsid w:val="002D3C0E"/>
    <w:rsid w:val="002D4BBB"/>
    <w:rsid w:val="002D4FD6"/>
    <w:rsid w:val="002D58E5"/>
    <w:rsid w:val="002D5C10"/>
    <w:rsid w:val="002D5FEA"/>
    <w:rsid w:val="002D612E"/>
    <w:rsid w:val="002D64FD"/>
    <w:rsid w:val="002D6C18"/>
    <w:rsid w:val="002D7255"/>
    <w:rsid w:val="002D7778"/>
    <w:rsid w:val="002D7AAD"/>
    <w:rsid w:val="002D7B02"/>
    <w:rsid w:val="002D7CA1"/>
    <w:rsid w:val="002E1C61"/>
    <w:rsid w:val="002E1EE8"/>
    <w:rsid w:val="002E2648"/>
    <w:rsid w:val="002E2C07"/>
    <w:rsid w:val="002E357F"/>
    <w:rsid w:val="002E41E2"/>
    <w:rsid w:val="002E46B9"/>
    <w:rsid w:val="002E54AE"/>
    <w:rsid w:val="002E5ACB"/>
    <w:rsid w:val="002E6129"/>
    <w:rsid w:val="002E6592"/>
    <w:rsid w:val="002E6DEC"/>
    <w:rsid w:val="002E72E4"/>
    <w:rsid w:val="002E7BF5"/>
    <w:rsid w:val="002F0752"/>
    <w:rsid w:val="002F1587"/>
    <w:rsid w:val="002F1659"/>
    <w:rsid w:val="002F1ABB"/>
    <w:rsid w:val="002F359D"/>
    <w:rsid w:val="002F3A50"/>
    <w:rsid w:val="002F3FDE"/>
    <w:rsid w:val="002F435A"/>
    <w:rsid w:val="002F459A"/>
    <w:rsid w:val="002F4EC2"/>
    <w:rsid w:val="002F51F3"/>
    <w:rsid w:val="002F5320"/>
    <w:rsid w:val="002F5D09"/>
    <w:rsid w:val="002F6471"/>
    <w:rsid w:val="002F6EE0"/>
    <w:rsid w:val="002F7F9B"/>
    <w:rsid w:val="00300C2F"/>
    <w:rsid w:val="0030100A"/>
    <w:rsid w:val="0030128F"/>
    <w:rsid w:val="003020DB"/>
    <w:rsid w:val="00302816"/>
    <w:rsid w:val="00302BC0"/>
    <w:rsid w:val="003032A9"/>
    <w:rsid w:val="00303B14"/>
    <w:rsid w:val="00303B91"/>
    <w:rsid w:val="00303D9A"/>
    <w:rsid w:val="00304070"/>
    <w:rsid w:val="00304A08"/>
    <w:rsid w:val="003062F4"/>
    <w:rsid w:val="00306538"/>
    <w:rsid w:val="00306D89"/>
    <w:rsid w:val="00307058"/>
    <w:rsid w:val="003071A8"/>
    <w:rsid w:val="00307464"/>
    <w:rsid w:val="0031143A"/>
    <w:rsid w:val="00311737"/>
    <w:rsid w:val="00311D0E"/>
    <w:rsid w:val="00311F1B"/>
    <w:rsid w:val="00313275"/>
    <w:rsid w:val="00313E83"/>
    <w:rsid w:val="00314422"/>
    <w:rsid w:val="00315BA1"/>
    <w:rsid w:val="00316815"/>
    <w:rsid w:val="003175A1"/>
    <w:rsid w:val="00320C2F"/>
    <w:rsid w:val="003218C6"/>
    <w:rsid w:val="00321D23"/>
    <w:rsid w:val="00321DD5"/>
    <w:rsid w:val="00322783"/>
    <w:rsid w:val="00322AB1"/>
    <w:rsid w:val="00322BCF"/>
    <w:rsid w:val="003238D8"/>
    <w:rsid w:val="003243E3"/>
    <w:rsid w:val="00324698"/>
    <w:rsid w:val="00325558"/>
    <w:rsid w:val="00325771"/>
    <w:rsid w:val="00325E0E"/>
    <w:rsid w:val="00326218"/>
    <w:rsid w:val="003310EC"/>
    <w:rsid w:val="00331C00"/>
    <w:rsid w:val="0033311A"/>
    <w:rsid w:val="00333346"/>
    <w:rsid w:val="00334282"/>
    <w:rsid w:val="00334566"/>
    <w:rsid w:val="00334853"/>
    <w:rsid w:val="0033544B"/>
    <w:rsid w:val="00335676"/>
    <w:rsid w:val="00335715"/>
    <w:rsid w:val="003363CC"/>
    <w:rsid w:val="0033659B"/>
    <w:rsid w:val="0033727F"/>
    <w:rsid w:val="0033788C"/>
    <w:rsid w:val="00337E5E"/>
    <w:rsid w:val="003402B9"/>
    <w:rsid w:val="00340521"/>
    <w:rsid w:val="003421A5"/>
    <w:rsid w:val="003423AA"/>
    <w:rsid w:val="003424B6"/>
    <w:rsid w:val="00343665"/>
    <w:rsid w:val="00343937"/>
    <w:rsid w:val="00344B03"/>
    <w:rsid w:val="00344CEA"/>
    <w:rsid w:val="00345B1A"/>
    <w:rsid w:val="00346D03"/>
    <w:rsid w:val="003473CB"/>
    <w:rsid w:val="00347406"/>
    <w:rsid w:val="00347515"/>
    <w:rsid w:val="003510A0"/>
    <w:rsid w:val="003514EB"/>
    <w:rsid w:val="00351994"/>
    <w:rsid w:val="00351D6F"/>
    <w:rsid w:val="00351E30"/>
    <w:rsid w:val="00352152"/>
    <w:rsid w:val="003525D5"/>
    <w:rsid w:val="00353C12"/>
    <w:rsid w:val="00353C45"/>
    <w:rsid w:val="00353E19"/>
    <w:rsid w:val="003540A1"/>
    <w:rsid w:val="003544E0"/>
    <w:rsid w:val="00355275"/>
    <w:rsid w:val="003554BF"/>
    <w:rsid w:val="00356865"/>
    <w:rsid w:val="00357003"/>
    <w:rsid w:val="003577A4"/>
    <w:rsid w:val="0035789B"/>
    <w:rsid w:val="003578CE"/>
    <w:rsid w:val="00357B9E"/>
    <w:rsid w:val="00357CBF"/>
    <w:rsid w:val="0036091A"/>
    <w:rsid w:val="00360C57"/>
    <w:rsid w:val="00360F12"/>
    <w:rsid w:val="00360F42"/>
    <w:rsid w:val="003618AD"/>
    <w:rsid w:val="003618C3"/>
    <w:rsid w:val="003618D4"/>
    <w:rsid w:val="00362AF9"/>
    <w:rsid w:val="00362B1D"/>
    <w:rsid w:val="00362D60"/>
    <w:rsid w:val="00363218"/>
    <w:rsid w:val="00363320"/>
    <w:rsid w:val="003634F2"/>
    <w:rsid w:val="0036363F"/>
    <w:rsid w:val="003636B2"/>
    <w:rsid w:val="003637CB"/>
    <w:rsid w:val="003647CE"/>
    <w:rsid w:val="003647F4"/>
    <w:rsid w:val="00365A63"/>
    <w:rsid w:val="00365DF7"/>
    <w:rsid w:val="0036671B"/>
    <w:rsid w:val="00366D20"/>
    <w:rsid w:val="003676DE"/>
    <w:rsid w:val="0036779C"/>
    <w:rsid w:val="003729CA"/>
    <w:rsid w:val="00372AEE"/>
    <w:rsid w:val="00373599"/>
    <w:rsid w:val="003738AF"/>
    <w:rsid w:val="00373E79"/>
    <w:rsid w:val="00373FD4"/>
    <w:rsid w:val="00374229"/>
    <w:rsid w:val="0037453B"/>
    <w:rsid w:val="00374B0B"/>
    <w:rsid w:val="00375D49"/>
    <w:rsid w:val="003762A4"/>
    <w:rsid w:val="003770DA"/>
    <w:rsid w:val="00377281"/>
    <w:rsid w:val="0037E466"/>
    <w:rsid w:val="0038065E"/>
    <w:rsid w:val="00380B55"/>
    <w:rsid w:val="003811C3"/>
    <w:rsid w:val="003817C1"/>
    <w:rsid w:val="00381CDC"/>
    <w:rsid w:val="00381CF2"/>
    <w:rsid w:val="00381E8A"/>
    <w:rsid w:val="00381FD3"/>
    <w:rsid w:val="00383337"/>
    <w:rsid w:val="0038389D"/>
    <w:rsid w:val="00385566"/>
    <w:rsid w:val="00385584"/>
    <w:rsid w:val="003868E7"/>
    <w:rsid w:val="00386B53"/>
    <w:rsid w:val="00387068"/>
    <w:rsid w:val="0038785C"/>
    <w:rsid w:val="0039010E"/>
    <w:rsid w:val="003907E5"/>
    <w:rsid w:val="00390B82"/>
    <w:rsid w:val="00390EB0"/>
    <w:rsid w:val="0039223F"/>
    <w:rsid w:val="00392F82"/>
    <w:rsid w:val="0039353D"/>
    <w:rsid w:val="003937AD"/>
    <w:rsid w:val="00393BA9"/>
    <w:rsid w:val="003941ED"/>
    <w:rsid w:val="0039497F"/>
    <w:rsid w:val="00395A9F"/>
    <w:rsid w:val="0039625A"/>
    <w:rsid w:val="003A05EC"/>
    <w:rsid w:val="003A0C73"/>
    <w:rsid w:val="003A1084"/>
    <w:rsid w:val="003A144F"/>
    <w:rsid w:val="003A199E"/>
    <w:rsid w:val="003A2976"/>
    <w:rsid w:val="003A2A21"/>
    <w:rsid w:val="003A2E5E"/>
    <w:rsid w:val="003A4074"/>
    <w:rsid w:val="003A4A9F"/>
    <w:rsid w:val="003A5018"/>
    <w:rsid w:val="003A52E3"/>
    <w:rsid w:val="003A5B03"/>
    <w:rsid w:val="003A7289"/>
    <w:rsid w:val="003B0628"/>
    <w:rsid w:val="003B1F4E"/>
    <w:rsid w:val="003B2AE0"/>
    <w:rsid w:val="003B3C0F"/>
    <w:rsid w:val="003B4DD6"/>
    <w:rsid w:val="003B4F81"/>
    <w:rsid w:val="003B50CD"/>
    <w:rsid w:val="003B5180"/>
    <w:rsid w:val="003B539A"/>
    <w:rsid w:val="003B58B5"/>
    <w:rsid w:val="003B5A4B"/>
    <w:rsid w:val="003B5B6C"/>
    <w:rsid w:val="003B6283"/>
    <w:rsid w:val="003B66F6"/>
    <w:rsid w:val="003B6D2D"/>
    <w:rsid w:val="003B6F1F"/>
    <w:rsid w:val="003B7854"/>
    <w:rsid w:val="003B7DCD"/>
    <w:rsid w:val="003C03A6"/>
    <w:rsid w:val="003C16DA"/>
    <w:rsid w:val="003C1DBE"/>
    <w:rsid w:val="003C44B4"/>
    <w:rsid w:val="003C5BA2"/>
    <w:rsid w:val="003C5D7D"/>
    <w:rsid w:val="003C64A9"/>
    <w:rsid w:val="003C6FA2"/>
    <w:rsid w:val="003D0C4F"/>
    <w:rsid w:val="003D17C7"/>
    <w:rsid w:val="003D1B49"/>
    <w:rsid w:val="003D1CF3"/>
    <w:rsid w:val="003D207B"/>
    <w:rsid w:val="003D244B"/>
    <w:rsid w:val="003D2F57"/>
    <w:rsid w:val="003D389F"/>
    <w:rsid w:val="003D4F6F"/>
    <w:rsid w:val="003D5104"/>
    <w:rsid w:val="003D56A4"/>
    <w:rsid w:val="003D67B4"/>
    <w:rsid w:val="003D6A89"/>
    <w:rsid w:val="003D6DA5"/>
    <w:rsid w:val="003D70BE"/>
    <w:rsid w:val="003D7A8A"/>
    <w:rsid w:val="003E01AE"/>
    <w:rsid w:val="003E037B"/>
    <w:rsid w:val="003E26B7"/>
    <w:rsid w:val="003E38C7"/>
    <w:rsid w:val="003E3C42"/>
    <w:rsid w:val="003E43FE"/>
    <w:rsid w:val="003E693C"/>
    <w:rsid w:val="003E6B2D"/>
    <w:rsid w:val="003E6BE2"/>
    <w:rsid w:val="003E758E"/>
    <w:rsid w:val="003E7DD6"/>
    <w:rsid w:val="003F026A"/>
    <w:rsid w:val="003F0D6B"/>
    <w:rsid w:val="003F1282"/>
    <w:rsid w:val="003F1C8E"/>
    <w:rsid w:val="003F1E87"/>
    <w:rsid w:val="003F256E"/>
    <w:rsid w:val="003F2B00"/>
    <w:rsid w:val="003F2E77"/>
    <w:rsid w:val="003F338D"/>
    <w:rsid w:val="003F39C3"/>
    <w:rsid w:val="003F4908"/>
    <w:rsid w:val="003F58F7"/>
    <w:rsid w:val="003F5A90"/>
    <w:rsid w:val="003F5B6F"/>
    <w:rsid w:val="003F680F"/>
    <w:rsid w:val="003F6B81"/>
    <w:rsid w:val="003F7C93"/>
    <w:rsid w:val="00400800"/>
    <w:rsid w:val="00400D25"/>
    <w:rsid w:val="00401843"/>
    <w:rsid w:val="004024D0"/>
    <w:rsid w:val="00403449"/>
    <w:rsid w:val="00403457"/>
    <w:rsid w:val="0040370F"/>
    <w:rsid w:val="00404119"/>
    <w:rsid w:val="00404453"/>
    <w:rsid w:val="00405A31"/>
    <w:rsid w:val="00405B6B"/>
    <w:rsid w:val="00405D8B"/>
    <w:rsid w:val="00405DE0"/>
    <w:rsid w:val="00406643"/>
    <w:rsid w:val="004067DC"/>
    <w:rsid w:val="00410170"/>
    <w:rsid w:val="00410853"/>
    <w:rsid w:val="00410D38"/>
    <w:rsid w:val="00410E75"/>
    <w:rsid w:val="00410FCF"/>
    <w:rsid w:val="00413B91"/>
    <w:rsid w:val="0041424B"/>
    <w:rsid w:val="00414CFC"/>
    <w:rsid w:val="004158EF"/>
    <w:rsid w:val="00415B6B"/>
    <w:rsid w:val="00415BD3"/>
    <w:rsid w:val="00415C1C"/>
    <w:rsid w:val="00415F2A"/>
    <w:rsid w:val="00415F83"/>
    <w:rsid w:val="0041618A"/>
    <w:rsid w:val="00416554"/>
    <w:rsid w:val="0041658B"/>
    <w:rsid w:val="004205C2"/>
    <w:rsid w:val="004222DF"/>
    <w:rsid w:val="004222EA"/>
    <w:rsid w:val="00422A15"/>
    <w:rsid w:val="00422C34"/>
    <w:rsid w:val="004233B5"/>
    <w:rsid w:val="00425FEF"/>
    <w:rsid w:val="00426392"/>
    <w:rsid w:val="00426919"/>
    <w:rsid w:val="00426A60"/>
    <w:rsid w:val="00427085"/>
    <w:rsid w:val="0042729A"/>
    <w:rsid w:val="00427D16"/>
    <w:rsid w:val="00430927"/>
    <w:rsid w:val="00430E44"/>
    <w:rsid w:val="00430F07"/>
    <w:rsid w:val="0043172B"/>
    <w:rsid w:val="004318C7"/>
    <w:rsid w:val="00432BB7"/>
    <w:rsid w:val="00432D03"/>
    <w:rsid w:val="00432DF0"/>
    <w:rsid w:val="00432E52"/>
    <w:rsid w:val="00433033"/>
    <w:rsid w:val="004332E5"/>
    <w:rsid w:val="004333DA"/>
    <w:rsid w:val="00433A3A"/>
    <w:rsid w:val="00433B13"/>
    <w:rsid w:val="00433E7A"/>
    <w:rsid w:val="00434724"/>
    <w:rsid w:val="00434B6A"/>
    <w:rsid w:val="0043666A"/>
    <w:rsid w:val="00436F24"/>
    <w:rsid w:val="0043774D"/>
    <w:rsid w:val="00437B11"/>
    <w:rsid w:val="004405AC"/>
    <w:rsid w:val="00440C07"/>
    <w:rsid w:val="004419AC"/>
    <w:rsid w:val="00442C75"/>
    <w:rsid w:val="00444D51"/>
    <w:rsid w:val="004463AD"/>
    <w:rsid w:val="004474C7"/>
    <w:rsid w:val="00450AD7"/>
    <w:rsid w:val="00450C15"/>
    <w:rsid w:val="004514AB"/>
    <w:rsid w:val="00452F13"/>
    <w:rsid w:val="00453297"/>
    <w:rsid w:val="00455395"/>
    <w:rsid w:val="004557A1"/>
    <w:rsid w:val="00455818"/>
    <w:rsid w:val="00455E1B"/>
    <w:rsid w:val="00460A6D"/>
    <w:rsid w:val="00460BD8"/>
    <w:rsid w:val="00461275"/>
    <w:rsid w:val="00461552"/>
    <w:rsid w:val="00462785"/>
    <w:rsid w:val="004629DE"/>
    <w:rsid w:val="00462D21"/>
    <w:rsid w:val="00463A75"/>
    <w:rsid w:val="00463D40"/>
    <w:rsid w:val="004643BB"/>
    <w:rsid w:val="00464C5E"/>
    <w:rsid w:val="0046509D"/>
    <w:rsid w:val="00465A6F"/>
    <w:rsid w:val="00465B8D"/>
    <w:rsid w:val="00465BE4"/>
    <w:rsid w:val="004677AE"/>
    <w:rsid w:val="00467A1C"/>
    <w:rsid w:val="00467F97"/>
    <w:rsid w:val="00470095"/>
    <w:rsid w:val="00470D19"/>
    <w:rsid w:val="004711F3"/>
    <w:rsid w:val="00472E2A"/>
    <w:rsid w:val="00473393"/>
    <w:rsid w:val="00473D86"/>
    <w:rsid w:val="00474855"/>
    <w:rsid w:val="0047574B"/>
    <w:rsid w:val="00475A01"/>
    <w:rsid w:val="004768DF"/>
    <w:rsid w:val="00476C75"/>
    <w:rsid w:val="0047740A"/>
    <w:rsid w:val="004775E2"/>
    <w:rsid w:val="00480247"/>
    <w:rsid w:val="004810FB"/>
    <w:rsid w:val="00481D06"/>
    <w:rsid w:val="00482D81"/>
    <w:rsid w:val="00483B35"/>
    <w:rsid w:val="00483D65"/>
    <w:rsid w:val="00484663"/>
    <w:rsid w:val="0048481B"/>
    <w:rsid w:val="00484B07"/>
    <w:rsid w:val="0048553B"/>
    <w:rsid w:val="00485B85"/>
    <w:rsid w:val="00486758"/>
    <w:rsid w:val="00486B53"/>
    <w:rsid w:val="00486C77"/>
    <w:rsid w:val="004873E9"/>
    <w:rsid w:val="00487645"/>
    <w:rsid w:val="00487AFB"/>
    <w:rsid w:val="00490235"/>
    <w:rsid w:val="004911CA"/>
    <w:rsid w:val="0049168C"/>
    <w:rsid w:val="00491ACC"/>
    <w:rsid w:val="00493986"/>
    <w:rsid w:val="00493E0A"/>
    <w:rsid w:val="00494A74"/>
    <w:rsid w:val="00494B67"/>
    <w:rsid w:val="00495148"/>
    <w:rsid w:val="00495981"/>
    <w:rsid w:val="00496413"/>
    <w:rsid w:val="00497655"/>
    <w:rsid w:val="00497E38"/>
    <w:rsid w:val="004A0210"/>
    <w:rsid w:val="004A06B9"/>
    <w:rsid w:val="004A14A0"/>
    <w:rsid w:val="004A15FB"/>
    <w:rsid w:val="004A1935"/>
    <w:rsid w:val="004A19FD"/>
    <w:rsid w:val="004A1B2A"/>
    <w:rsid w:val="004A1C8C"/>
    <w:rsid w:val="004A1EF6"/>
    <w:rsid w:val="004A2174"/>
    <w:rsid w:val="004A360A"/>
    <w:rsid w:val="004A3C68"/>
    <w:rsid w:val="004A43C4"/>
    <w:rsid w:val="004A4C51"/>
    <w:rsid w:val="004A4E0A"/>
    <w:rsid w:val="004A54B3"/>
    <w:rsid w:val="004A592D"/>
    <w:rsid w:val="004A5B28"/>
    <w:rsid w:val="004A6C39"/>
    <w:rsid w:val="004A6D34"/>
    <w:rsid w:val="004A77D7"/>
    <w:rsid w:val="004A7899"/>
    <w:rsid w:val="004A7CD9"/>
    <w:rsid w:val="004B1000"/>
    <w:rsid w:val="004B101C"/>
    <w:rsid w:val="004B1442"/>
    <w:rsid w:val="004B1458"/>
    <w:rsid w:val="004B1E42"/>
    <w:rsid w:val="004B1F6B"/>
    <w:rsid w:val="004B25C1"/>
    <w:rsid w:val="004B2CA2"/>
    <w:rsid w:val="004B2D74"/>
    <w:rsid w:val="004B3C40"/>
    <w:rsid w:val="004B4203"/>
    <w:rsid w:val="004B49A2"/>
    <w:rsid w:val="004B666D"/>
    <w:rsid w:val="004B739E"/>
    <w:rsid w:val="004B77AB"/>
    <w:rsid w:val="004C006D"/>
    <w:rsid w:val="004C20B7"/>
    <w:rsid w:val="004C3866"/>
    <w:rsid w:val="004C3A52"/>
    <w:rsid w:val="004C3F6E"/>
    <w:rsid w:val="004C6739"/>
    <w:rsid w:val="004C6764"/>
    <w:rsid w:val="004C70AC"/>
    <w:rsid w:val="004C77D7"/>
    <w:rsid w:val="004D0236"/>
    <w:rsid w:val="004D2730"/>
    <w:rsid w:val="004D2CCA"/>
    <w:rsid w:val="004D3416"/>
    <w:rsid w:val="004D37AD"/>
    <w:rsid w:val="004D5810"/>
    <w:rsid w:val="004D6484"/>
    <w:rsid w:val="004D720A"/>
    <w:rsid w:val="004D7C53"/>
    <w:rsid w:val="004E25C0"/>
    <w:rsid w:val="004E3640"/>
    <w:rsid w:val="004E4F56"/>
    <w:rsid w:val="004E50E3"/>
    <w:rsid w:val="004E51B5"/>
    <w:rsid w:val="004E52F4"/>
    <w:rsid w:val="004E558B"/>
    <w:rsid w:val="004E578C"/>
    <w:rsid w:val="004E5C50"/>
    <w:rsid w:val="004E6155"/>
    <w:rsid w:val="004E74B6"/>
    <w:rsid w:val="004E7D61"/>
    <w:rsid w:val="004F0C55"/>
    <w:rsid w:val="004F276F"/>
    <w:rsid w:val="004F48E8"/>
    <w:rsid w:val="004F4B00"/>
    <w:rsid w:val="004F5354"/>
    <w:rsid w:val="004F5FB9"/>
    <w:rsid w:val="004F6267"/>
    <w:rsid w:val="004F6CD9"/>
    <w:rsid w:val="004F73D3"/>
    <w:rsid w:val="005007DC"/>
    <w:rsid w:val="00501CCF"/>
    <w:rsid w:val="00502833"/>
    <w:rsid w:val="00502C8A"/>
    <w:rsid w:val="00502F7A"/>
    <w:rsid w:val="005044E6"/>
    <w:rsid w:val="00504B4A"/>
    <w:rsid w:val="00504FAB"/>
    <w:rsid w:val="00505115"/>
    <w:rsid w:val="00505555"/>
    <w:rsid w:val="00505B9D"/>
    <w:rsid w:val="00505C53"/>
    <w:rsid w:val="00506A63"/>
    <w:rsid w:val="00507803"/>
    <w:rsid w:val="00507978"/>
    <w:rsid w:val="00507EBC"/>
    <w:rsid w:val="0051025C"/>
    <w:rsid w:val="005109E7"/>
    <w:rsid w:val="005120F3"/>
    <w:rsid w:val="00512D50"/>
    <w:rsid w:val="00512EA5"/>
    <w:rsid w:val="005133A4"/>
    <w:rsid w:val="00513425"/>
    <w:rsid w:val="00514113"/>
    <w:rsid w:val="0051416D"/>
    <w:rsid w:val="00514B44"/>
    <w:rsid w:val="0051655F"/>
    <w:rsid w:val="00517863"/>
    <w:rsid w:val="005178CB"/>
    <w:rsid w:val="00517AB0"/>
    <w:rsid w:val="00517BD8"/>
    <w:rsid w:val="00520AD6"/>
    <w:rsid w:val="00520C52"/>
    <w:rsid w:val="00520CBB"/>
    <w:rsid w:val="0052109A"/>
    <w:rsid w:val="00521B6D"/>
    <w:rsid w:val="00521C4F"/>
    <w:rsid w:val="00522477"/>
    <w:rsid w:val="00522CF5"/>
    <w:rsid w:val="00522F02"/>
    <w:rsid w:val="0052306A"/>
    <w:rsid w:val="005231CE"/>
    <w:rsid w:val="005235D2"/>
    <w:rsid w:val="00523BC9"/>
    <w:rsid w:val="00524D54"/>
    <w:rsid w:val="0052600B"/>
    <w:rsid w:val="005264F4"/>
    <w:rsid w:val="00526617"/>
    <w:rsid w:val="00530553"/>
    <w:rsid w:val="0053081F"/>
    <w:rsid w:val="005308A2"/>
    <w:rsid w:val="00530958"/>
    <w:rsid w:val="005311AF"/>
    <w:rsid w:val="00532085"/>
    <w:rsid w:val="00532585"/>
    <w:rsid w:val="00532B66"/>
    <w:rsid w:val="0053460C"/>
    <w:rsid w:val="005356A6"/>
    <w:rsid w:val="00536B60"/>
    <w:rsid w:val="00537706"/>
    <w:rsid w:val="00540462"/>
    <w:rsid w:val="005405A8"/>
    <w:rsid w:val="00541713"/>
    <w:rsid w:val="00541D5D"/>
    <w:rsid w:val="00542E3C"/>
    <w:rsid w:val="00543246"/>
    <w:rsid w:val="005436B9"/>
    <w:rsid w:val="0054396C"/>
    <w:rsid w:val="005439FC"/>
    <w:rsid w:val="00543A7C"/>
    <w:rsid w:val="00543D45"/>
    <w:rsid w:val="00544307"/>
    <w:rsid w:val="00544705"/>
    <w:rsid w:val="00544E3F"/>
    <w:rsid w:val="00545554"/>
    <w:rsid w:val="005463CE"/>
    <w:rsid w:val="0054662E"/>
    <w:rsid w:val="0054680A"/>
    <w:rsid w:val="00547B98"/>
    <w:rsid w:val="0055091F"/>
    <w:rsid w:val="005510E1"/>
    <w:rsid w:val="0055251F"/>
    <w:rsid w:val="005526DA"/>
    <w:rsid w:val="00553BB6"/>
    <w:rsid w:val="00554079"/>
    <w:rsid w:val="00554776"/>
    <w:rsid w:val="00554BDD"/>
    <w:rsid w:val="00554C2E"/>
    <w:rsid w:val="00554F39"/>
    <w:rsid w:val="005552F9"/>
    <w:rsid w:val="0055593D"/>
    <w:rsid w:val="005576AE"/>
    <w:rsid w:val="00557A37"/>
    <w:rsid w:val="00557A9A"/>
    <w:rsid w:val="00557B02"/>
    <w:rsid w:val="0056006B"/>
    <w:rsid w:val="00561537"/>
    <w:rsid w:val="00563224"/>
    <w:rsid w:val="00563432"/>
    <w:rsid w:val="00563A76"/>
    <w:rsid w:val="00565602"/>
    <w:rsid w:val="0056684C"/>
    <w:rsid w:val="00566FDB"/>
    <w:rsid w:val="00570082"/>
    <w:rsid w:val="005707EA"/>
    <w:rsid w:val="005709D2"/>
    <w:rsid w:val="00570CCB"/>
    <w:rsid w:val="00571BA3"/>
    <w:rsid w:val="00571D89"/>
    <w:rsid w:val="005722D9"/>
    <w:rsid w:val="00572659"/>
    <w:rsid w:val="005728F6"/>
    <w:rsid w:val="005733AF"/>
    <w:rsid w:val="005743E9"/>
    <w:rsid w:val="00574C66"/>
    <w:rsid w:val="00574FD6"/>
    <w:rsid w:val="005758ED"/>
    <w:rsid w:val="00575AF9"/>
    <w:rsid w:val="00575D67"/>
    <w:rsid w:val="00576468"/>
    <w:rsid w:val="0057678C"/>
    <w:rsid w:val="00576C68"/>
    <w:rsid w:val="00576ED8"/>
    <w:rsid w:val="00576EE2"/>
    <w:rsid w:val="005774C5"/>
    <w:rsid w:val="00580679"/>
    <w:rsid w:val="0058109E"/>
    <w:rsid w:val="005817EB"/>
    <w:rsid w:val="00582798"/>
    <w:rsid w:val="00582995"/>
    <w:rsid w:val="0058319E"/>
    <w:rsid w:val="00583AE0"/>
    <w:rsid w:val="00584EE1"/>
    <w:rsid w:val="005851AD"/>
    <w:rsid w:val="0058535A"/>
    <w:rsid w:val="005854B8"/>
    <w:rsid w:val="00586A0A"/>
    <w:rsid w:val="005870D5"/>
    <w:rsid w:val="005873D1"/>
    <w:rsid w:val="00587F26"/>
    <w:rsid w:val="00587FAE"/>
    <w:rsid w:val="005900AD"/>
    <w:rsid w:val="0059026E"/>
    <w:rsid w:val="005908F4"/>
    <w:rsid w:val="00590EFE"/>
    <w:rsid w:val="005923CF"/>
    <w:rsid w:val="00592CDE"/>
    <w:rsid w:val="005938A6"/>
    <w:rsid w:val="00593D04"/>
    <w:rsid w:val="005946B7"/>
    <w:rsid w:val="00595185"/>
    <w:rsid w:val="005952DC"/>
    <w:rsid w:val="00595E51"/>
    <w:rsid w:val="0059609B"/>
    <w:rsid w:val="00596289"/>
    <w:rsid w:val="00596B38"/>
    <w:rsid w:val="00596CC5"/>
    <w:rsid w:val="0059750C"/>
    <w:rsid w:val="0059772D"/>
    <w:rsid w:val="005A0213"/>
    <w:rsid w:val="005A03B5"/>
    <w:rsid w:val="005A1A6A"/>
    <w:rsid w:val="005A2023"/>
    <w:rsid w:val="005A270C"/>
    <w:rsid w:val="005A2821"/>
    <w:rsid w:val="005A2900"/>
    <w:rsid w:val="005A34C6"/>
    <w:rsid w:val="005A383B"/>
    <w:rsid w:val="005A3900"/>
    <w:rsid w:val="005A4E4C"/>
    <w:rsid w:val="005A54A2"/>
    <w:rsid w:val="005A5613"/>
    <w:rsid w:val="005A5C55"/>
    <w:rsid w:val="005A76C9"/>
    <w:rsid w:val="005A7878"/>
    <w:rsid w:val="005A7E81"/>
    <w:rsid w:val="005B0250"/>
    <w:rsid w:val="005B1529"/>
    <w:rsid w:val="005B16DE"/>
    <w:rsid w:val="005B295D"/>
    <w:rsid w:val="005B2DFA"/>
    <w:rsid w:val="005B3374"/>
    <w:rsid w:val="005B355B"/>
    <w:rsid w:val="005B3A8A"/>
    <w:rsid w:val="005B3F82"/>
    <w:rsid w:val="005B425E"/>
    <w:rsid w:val="005B4539"/>
    <w:rsid w:val="005B546C"/>
    <w:rsid w:val="005C0F0C"/>
    <w:rsid w:val="005C1EE5"/>
    <w:rsid w:val="005C2030"/>
    <w:rsid w:val="005C2C7A"/>
    <w:rsid w:val="005C327C"/>
    <w:rsid w:val="005C4420"/>
    <w:rsid w:val="005C4670"/>
    <w:rsid w:val="005C4D4F"/>
    <w:rsid w:val="005C5681"/>
    <w:rsid w:val="005C6A1D"/>
    <w:rsid w:val="005C7295"/>
    <w:rsid w:val="005C765C"/>
    <w:rsid w:val="005C7DF6"/>
    <w:rsid w:val="005D02C9"/>
    <w:rsid w:val="005D091B"/>
    <w:rsid w:val="005D0E43"/>
    <w:rsid w:val="005D1904"/>
    <w:rsid w:val="005D1B17"/>
    <w:rsid w:val="005D232A"/>
    <w:rsid w:val="005D466B"/>
    <w:rsid w:val="005D55BE"/>
    <w:rsid w:val="005D7CD4"/>
    <w:rsid w:val="005E0296"/>
    <w:rsid w:val="005E1E8B"/>
    <w:rsid w:val="005E264E"/>
    <w:rsid w:val="005E2F27"/>
    <w:rsid w:val="005E50FD"/>
    <w:rsid w:val="005E603A"/>
    <w:rsid w:val="005E62F9"/>
    <w:rsid w:val="005E6AB4"/>
    <w:rsid w:val="005E6D04"/>
    <w:rsid w:val="005E78BA"/>
    <w:rsid w:val="005E7FD3"/>
    <w:rsid w:val="005F0524"/>
    <w:rsid w:val="005F07CB"/>
    <w:rsid w:val="005F1EF0"/>
    <w:rsid w:val="005F2454"/>
    <w:rsid w:val="005F263D"/>
    <w:rsid w:val="005F2714"/>
    <w:rsid w:val="005F2B91"/>
    <w:rsid w:val="005F2D73"/>
    <w:rsid w:val="005F2EA1"/>
    <w:rsid w:val="005F3137"/>
    <w:rsid w:val="005F3BFE"/>
    <w:rsid w:val="005F444D"/>
    <w:rsid w:val="005F4B1C"/>
    <w:rsid w:val="005F4D8C"/>
    <w:rsid w:val="005F7A89"/>
    <w:rsid w:val="005F7AC4"/>
    <w:rsid w:val="00601397"/>
    <w:rsid w:val="00602058"/>
    <w:rsid w:val="0060224F"/>
    <w:rsid w:val="0060261C"/>
    <w:rsid w:val="00602D74"/>
    <w:rsid w:val="0060378D"/>
    <w:rsid w:val="00603B3F"/>
    <w:rsid w:val="0060521F"/>
    <w:rsid w:val="00605595"/>
    <w:rsid w:val="0060639F"/>
    <w:rsid w:val="006066A3"/>
    <w:rsid w:val="00606B61"/>
    <w:rsid w:val="00606B99"/>
    <w:rsid w:val="00607831"/>
    <w:rsid w:val="00610D24"/>
    <w:rsid w:val="00610E6B"/>
    <w:rsid w:val="00610F28"/>
    <w:rsid w:val="00610F42"/>
    <w:rsid w:val="00611327"/>
    <w:rsid w:val="0061167D"/>
    <w:rsid w:val="00611927"/>
    <w:rsid w:val="00611D28"/>
    <w:rsid w:val="0061275E"/>
    <w:rsid w:val="00612981"/>
    <w:rsid w:val="00612E55"/>
    <w:rsid w:val="00613220"/>
    <w:rsid w:val="00613384"/>
    <w:rsid w:val="00613C9D"/>
    <w:rsid w:val="006143C5"/>
    <w:rsid w:val="006144DA"/>
    <w:rsid w:val="00615097"/>
    <w:rsid w:val="00615CDA"/>
    <w:rsid w:val="006168E8"/>
    <w:rsid w:val="00616D73"/>
    <w:rsid w:val="006171E6"/>
    <w:rsid w:val="00617678"/>
    <w:rsid w:val="00617E8C"/>
    <w:rsid w:val="00620314"/>
    <w:rsid w:val="0062072B"/>
    <w:rsid w:val="00620BC8"/>
    <w:rsid w:val="00620CAC"/>
    <w:rsid w:val="006225F1"/>
    <w:rsid w:val="006229D5"/>
    <w:rsid w:val="006231E7"/>
    <w:rsid w:val="00623572"/>
    <w:rsid w:val="006239D6"/>
    <w:rsid w:val="00624DD3"/>
    <w:rsid w:val="00626227"/>
    <w:rsid w:val="00626B40"/>
    <w:rsid w:val="00626F2B"/>
    <w:rsid w:val="00627ED3"/>
    <w:rsid w:val="00630D85"/>
    <w:rsid w:val="006317B0"/>
    <w:rsid w:val="0063197D"/>
    <w:rsid w:val="00631996"/>
    <w:rsid w:val="00631AAB"/>
    <w:rsid w:val="006321A7"/>
    <w:rsid w:val="00632817"/>
    <w:rsid w:val="00633547"/>
    <w:rsid w:val="00633612"/>
    <w:rsid w:val="00633E8C"/>
    <w:rsid w:val="006344D4"/>
    <w:rsid w:val="0063488C"/>
    <w:rsid w:val="00636096"/>
    <w:rsid w:val="006368F2"/>
    <w:rsid w:val="0063760E"/>
    <w:rsid w:val="00637FAE"/>
    <w:rsid w:val="0064134E"/>
    <w:rsid w:val="00641384"/>
    <w:rsid w:val="00641484"/>
    <w:rsid w:val="00641E18"/>
    <w:rsid w:val="00641ECB"/>
    <w:rsid w:val="006422ED"/>
    <w:rsid w:val="006450DB"/>
    <w:rsid w:val="00645538"/>
    <w:rsid w:val="0064585A"/>
    <w:rsid w:val="00646BE5"/>
    <w:rsid w:val="00646CCB"/>
    <w:rsid w:val="00646D40"/>
    <w:rsid w:val="006476DF"/>
    <w:rsid w:val="00647C74"/>
    <w:rsid w:val="00647D9B"/>
    <w:rsid w:val="006503C8"/>
    <w:rsid w:val="006505C1"/>
    <w:rsid w:val="00651061"/>
    <w:rsid w:val="00651DBE"/>
    <w:rsid w:val="00652164"/>
    <w:rsid w:val="00652997"/>
    <w:rsid w:val="006529EC"/>
    <w:rsid w:val="00652C0B"/>
    <w:rsid w:val="00652E07"/>
    <w:rsid w:val="00653F30"/>
    <w:rsid w:val="00654950"/>
    <w:rsid w:val="00655BD9"/>
    <w:rsid w:val="00655D41"/>
    <w:rsid w:val="00655FF7"/>
    <w:rsid w:val="006561EB"/>
    <w:rsid w:val="006562BF"/>
    <w:rsid w:val="00656A7C"/>
    <w:rsid w:val="006571B5"/>
    <w:rsid w:val="00657521"/>
    <w:rsid w:val="00657AA3"/>
    <w:rsid w:val="0066041A"/>
    <w:rsid w:val="00660723"/>
    <w:rsid w:val="00661521"/>
    <w:rsid w:val="00661C63"/>
    <w:rsid w:val="006621B6"/>
    <w:rsid w:val="00662403"/>
    <w:rsid w:val="00662657"/>
    <w:rsid w:val="006636CE"/>
    <w:rsid w:val="00663D94"/>
    <w:rsid w:val="00664677"/>
    <w:rsid w:val="00664E9A"/>
    <w:rsid w:val="00666A65"/>
    <w:rsid w:val="00666CB6"/>
    <w:rsid w:val="0067122E"/>
    <w:rsid w:val="00671591"/>
    <w:rsid w:val="00671EA4"/>
    <w:rsid w:val="006736BC"/>
    <w:rsid w:val="00673DFC"/>
    <w:rsid w:val="00674137"/>
    <w:rsid w:val="00674657"/>
    <w:rsid w:val="006746D5"/>
    <w:rsid w:val="00674F8D"/>
    <w:rsid w:val="0067532A"/>
    <w:rsid w:val="00675752"/>
    <w:rsid w:val="006770B7"/>
    <w:rsid w:val="006801E4"/>
    <w:rsid w:val="00680CAD"/>
    <w:rsid w:val="0068111D"/>
    <w:rsid w:val="006819E7"/>
    <w:rsid w:val="00681E80"/>
    <w:rsid w:val="006829DC"/>
    <w:rsid w:val="00682CEB"/>
    <w:rsid w:val="00683A9D"/>
    <w:rsid w:val="00683DB5"/>
    <w:rsid w:val="00685A4F"/>
    <w:rsid w:val="006878AC"/>
    <w:rsid w:val="00690182"/>
    <w:rsid w:val="00690B2A"/>
    <w:rsid w:val="006920A5"/>
    <w:rsid w:val="006936EF"/>
    <w:rsid w:val="00693F65"/>
    <w:rsid w:val="006943E9"/>
    <w:rsid w:val="00694A6F"/>
    <w:rsid w:val="00695E2C"/>
    <w:rsid w:val="00695F64"/>
    <w:rsid w:val="00696548"/>
    <w:rsid w:val="0069699E"/>
    <w:rsid w:val="00696D68"/>
    <w:rsid w:val="006A00E0"/>
    <w:rsid w:val="006A0A02"/>
    <w:rsid w:val="006A103A"/>
    <w:rsid w:val="006A14E2"/>
    <w:rsid w:val="006A15A6"/>
    <w:rsid w:val="006A2168"/>
    <w:rsid w:val="006A21C6"/>
    <w:rsid w:val="006A308E"/>
    <w:rsid w:val="006A3518"/>
    <w:rsid w:val="006A3C92"/>
    <w:rsid w:val="006A42F6"/>
    <w:rsid w:val="006A4815"/>
    <w:rsid w:val="006A4C24"/>
    <w:rsid w:val="006A4C9F"/>
    <w:rsid w:val="006A63B5"/>
    <w:rsid w:val="006B00CC"/>
    <w:rsid w:val="006B07E5"/>
    <w:rsid w:val="006B0C0B"/>
    <w:rsid w:val="006B1C61"/>
    <w:rsid w:val="006B230C"/>
    <w:rsid w:val="006B29B9"/>
    <w:rsid w:val="006B2C46"/>
    <w:rsid w:val="006B2ED1"/>
    <w:rsid w:val="006B4104"/>
    <w:rsid w:val="006B4FC8"/>
    <w:rsid w:val="006B6168"/>
    <w:rsid w:val="006B61C2"/>
    <w:rsid w:val="006B7780"/>
    <w:rsid w:val="006B7B0D"/>
    <w:rsid w:val="006C0548"/>
    <w:rsid w:val="006C0612"/>
    <w:rsid w:val="006C0BEF"/>
    <w:rsid w:val="006C0C8C"/>
    <w:rsid w:val="006C1651"/>
    <w:rsid w:val="006C16B3"/>
    <w:rsid w:val="006C1E8E"/>
    <w:rsid w:val="006C315E"/>
    <w:rsid w:val="006C36E1"/>
    <w:rsid w:val="006C3C15"/>
    <w:rsid w:val="006C3E76"/>
    <w:rsid w:val="006C4979"/>
    <w:rsid w:val="006C5478"/>
    <w:rsid w:val="006C5B0E"/>
    <w:rsid w:val="006C5B4E"/>
    <w:rsid w:val="006C5BA6"/>
    <w:rsid w:val="006C655F"/>
    <w:rsid w:val="006C6972"/>
    <w:rsid w:val="006C6CF7"/>
    <w:rsid w:val="006C7324"/>
    <w:rsid w:val="006D005C"/>
    <w:rsid w:val="006D0333"/>
    <w:rsid w:val="006D0D0D"/>
    <w:rsid w:val="006D0F88"/>
    <w:rsid w:val="006D261A"/>
    <w:rsid w:val="006D28AA"/>
    <w:rsid w:val="006D2944"/>
    <w:rsid w:val="006D2B94"/>
    <w:rsid w:val="006D2E0C"/>
    <w:rsid w:val="006D3391"/>
    <w:rsid w:val="006D43AA"/>
    <w:rsid w:val="006D4C70"/>
    <w:rsid w:val="006D517E"/>
    <w:rsid w:val="006D5363"/>
    <w:rsid w:val="006D5605"/>
    <w:rsid w:val="006D60C5"/>
    <w:rsid w:val="006D73C6"/>
    <w:rsid w:val="006E04B5"/>
    <w:rsid w:val="006E073E"/>
    <w:rsid w:val="006E114C"/>
    <w:rsid w:val="006E1863"/>
    <w:rsid w:val="006E18FD"/>
    <w:rsid w:val="006E1F3A"/>
    <w:rsid w:val="006E23C1"/>
    <w:rsid w:val="006E43A6"/>
    <w:rsid w:val="006E5C5F"/>
    <w:rsid w:val="006E5EE5"/>
    <w:rsid w:val="006E6B58"/>
    <w:rsid w:val="006E7135"/>
    <w:rsid w:val="006E7195"/>
    <w:rsid w:val="006E7856"/>
    <w:rsid w:val="006E7DC6"/>
    <w:rsid w:val="006F09E2"/>
    <w:rsid w:val="006F0E83"/>
    <w:rsid w:val="006F0FA3"/>
    <w:rsid w:val="006F10E2"/>
    <w:rsid w:val="006F13BA"/>
    <w:rsid w:val="006F2FC8"/>
    <w:rsid w:val="006F344F"/>
    <w:rsid w:val="006F3CBF"/>
    <w:rsid w:val="006F4628"/>
    <w:rsid w:val="006F4853"/>
    <w:rsid w:val="006F4C5B"/>
    <w:rsid w:val="006F4D13"/>
    <w:rsid w:val="006F531C"/>
    <w:rsid w:val="006F53B6"/>
    <w:rsid w:val="006F7123"/>
    <w:rsid w:val="0070013E"/>
    <w:rsid w:val="007009C4"/>
    <w:rsid w:val="00700BC2"/>
    <w:rsid w:val="00701400"/>
    <w:rsid w:val="00701ABA"/>
    <w:rsid w:val="00701BCC"/>
    <w:rsid w:val="00702413"/>
    <w:rsid w:val="00702929"/>
    <w:rsid w:val="00702E5A"/>
    <w:rsid w:val="00703034"/>
    <w:rsid w:val="007032D7"/>
    <w:rsid w:val="00704661"/>
    <w:rsid w:val="00704F1C"/>
    <w:rsid w:val="007055F4"/>
    <w:rsid w:val="00705948"/>
    <w:rsid w:val="00705ADE"/>
    <w:rsid w:val="007066F4"/>
    <w:rsid w:val="0070673F"/>
    <w:rsid w:val="00706A2F"/>
    <w:rsid w:val="00707BB0"/>
    <w:rsid w:val="00707D5E"/>
    <w:rsid w:val="00707F76"/>
    <w:rsid w:val="0071091D"/>
    <w:rsid w:val="0071175E"/>
    <w:rsid w:val="007117D6"/>
    <w:rsid w:val="00711F61"/>
    <w:rsid w:val="0071294A"/>
    <w:rsid w:val="007130D4"/>
    <w:rsid w:val="00714103"/>
    <w:rsid w:val="00714E43"/>
    <w:rsid w:val="007150F2"/>
    <w:rsid w:val="00715BE4"/>
    <w:rsid w:val="00716743"/>
    <w:rsid w:val="00716F73"/>
    <w:rsid w:val="00716F8A"/>
    <w:rsid w:val="00717C33"/>
    <w:rsid w:val="00717E5F"/>
    <w:rsid w:val="007201B1"/>
    <w:rsid w:val="007206B5"/>
    <w:rsid w:val="007221F7"/>
    <w:rsid w:val="007243BB"/>
    <w:rsid w:val="007245FC"/>
    <w:rsid w:val="0072470C"/>
    <w:rsid w:val="00724FFA"/>
    <w:rsid w:val="007250B7"/>
    <w:rsid w:val="00725278"/>
    <w:rsid w:val="007274CB"/>
    <w:rsid w:val="0072785A"/>
    <w:rsid w:val="00730E27"/>
    <w:rsid w:val="007312A3"/>
    <w:rsid w:val="00732912"/>
    <w:rsid w:val="00732D3A"/>
    <w:rsid w:val="007335CD"/>
    <w:rsid w:val="0073387F"/>
    <w:rsid w:val="00733903"/>
    <w:rsid w:val="00733D39"/>
    <w:rsid w:val="00733D4F"/>
    <w:rsid w:val="00734ACB"/>
    <w:rsid w:val="00734CA3"/>
    <w:rsid w:val="00735355"/>
    <w:rsid w:val="00735A3B"/>
    <w:rsid w:val="0073605B"/>
    <w:rsid w:val="007363E0"/>
    <w:rsid w:val="00736E7C"/>
    <w:rsid w:val="00736F5F"/>
    <w:rsid w:val="00737406"/>
    <w:rsid w:val="00737B83"/>
    <w:rsid w:val="0074022B"/>
    <w:rsid w:val="007404B4"/>
    <w:rsid w:val="00740BD6"/>
    <w:rsid w:val="00740C90"/>
    <w:rsid w:val="0074190B"/>
    <w:rsid w:val="007419BF"/>
    <w:rsid w:val="00741AA1"/>
    <w:rsid w:val="0074258C"/>
    <w:rsid w:val="00742723"/>
    <w:rsid w:val="0074291C"/>
    <w:rsid w:val="00742D5F"/>
    <w:rsid w:val="00743313"/>
    <w:rsid w:val="00743535"/>
    <w:rsid w:val="007437F3"/>
    <w:rsid w:val="007438FB"/>
    <w:rsid w:val="00744521"/>
    <w:rsid w:val="007449EE"/>
    <w:rsid w:val="00744BC0"/>
    <w:rsid w:val="00750A02"/>
    <w:rsid w:val="00750EC6"/>
    <w:rsid w:val="007523F9"/>
    <w:rsid w:val="00752CD3"/>
    <w:rsid w:val="00753427"/>
    <w:rsid w:val="0075345B"/>
    <w:rsid w:val="0075419A"/>
    <w:rsid w:val="00754C24"/>
    <w:rsid w:val="00754DCF"/>
    <w:rsid w:val="007557DF"/>
    <w:rsid w:val="0075609B"/>
    <w:rsid w:val="00756158"/>
    <w:rsid w:val="00756E62"/>
    <w:rsid w:val="007600D1"/>
    <w:rsid w:val="007615D2"/>
    <w:rsid w:val="00762A42"/>
    <w:rsid w:val="00762F94"/>
    <w:rsid w:val="00763C64"/>
    <w:rsid w:val="00764D1A"/>
    <w:rsid w:val="00764DB3"/>
    <w:rsid w:val="00765130"/>
    <w:rsid w:val="007653FB"/>
    <w:rsid w:val="00766221"/>
    <w:rsid w:val="0076706A"/>
    <w:rsid w:val="007671E0"/>
    <w:rsid w:val="0076752E"/>
    <w:rsid w:val="0077017A"/>
    <w:rsid w:val="007706BE"/>
    <w:rsid w:val="007710D7"/>
    <w:rsid w:val="0077259E"/>
    <w:rsid w:val="00772722"/>
    <w:rsid w:val="00772A7F"/>
    <w:rsid w:val="00773639"/>
    <w:rsid w:val="00774353"/>
    <w:rsid w:val="00775056"/>
    <w:rsid w:val="007759A9"/>
    <w:rsid w:val="007759EF"/>
    <w:rsid w:val="00775C7B"/>
    <w:rsid w:val="00775E75"/>
    <w:rsid w:val="0077636A"/>
    <w:rsid w:val="00777550"/>
    <w:rsid w:val="00777BF4"/>
    <w:rsid w:val="00777E1D"/>
    <w:rsid w:val="007802C6"/>
    <w:rsid w:val="007807DE"/>
    <w:rsid w:val="00780E69"/>
    <w:rsid w:val="00782ABB"/>
    <w:rsid w:val="00782B03"/>
    <w:rsid w:val="00782FEF"/>
    <w:rsid w:val="00783F69"/>
    <w:rsid w:val="00784366"/>
    <w:rsid w:val="0078610D"/>
    <w:rsid w:val="007866CF"/>
    <w:rsid w:val="00786AC9"/>
    <w:rsid w:val="00786EC4"/>
    <w:rsid w:val="00787594"/>
    <w:rsid w:val="00791ED5"/>
    <w:rsid w:val="00792AC3"/>
    <w:rsid w:val="00792FD8"/>
    <w:rsid w:val="00793516"/>
    <w:rsid w:val="007936B2"/>
    <w:rsid w:val="007936C6"/>
    <w:rsid w:val="007939C4"/>
    <w:rsid w:val="00793E93"/>
    <w:rsid w:val="00794D7C"/>
    <w:rsid w:val="00795F60"/>
    <w:rsid w:val="007963A0"/>
    <w:rsid w:val="0079659D"/>
    <w:rsid w:val="00796DBC"/>
    <w:rsid w:val="007976D7"/>
    <w:rsid w:val="00797D7C"/>
    <w:rsid w:val="007A24F7"/>
    <w:rsid w:val="007A2915"/>
    <w:rsid w:val="007A316E"/>
    <w:rsid w:val="007A426C"/>
    <w:rsid w:val="007A5D75"/>
    <w:rsid w:val="007A6D5E"/>
    <w:rsid w:val="007A725A"/>
    <w:rsid w:val="007A746E"/>
    <w:rsid w:val="007A7701"/>
    <w:rsid w:val="007B06C3"/>
    <w:rsid w:val="007B0C0F"/>
    <w:rsid w:val="007B1C6F"/>
    <w:rsid w:val="007B1CB8"/>
    <w:rsid w:val="007B2322"/>
    <w:rsid w:val="007B25C8"/>
    <w:rsid w:val="007B3452"/>
    <w:rsid w:val="007B5F3B"/>
    <w:rsid w:val="007B5F4C"/>
    <w:rsid w:val="007B6750"/>
    <w:rsid w:val="007B67E4"/>
    <w:rsid w:val="007B6AD4"/>
    <w:rsid w:val="007B6E7E"/>
    <w:rsid w:val="007B7083"/>
    <w:rsid w:val="007B72B3"/>
    <w:rsid w:val="007B7382"/>
    <w:rsid w:val="007B7633"/>
    <w:rsid w:val="007B7BAC"/>
    <w:rsid w:val="007B7DEE"/>
    <w:rsid w:val="007B7FD7"/>
    <w:rsid w:val="007C146D"/>
    <w:rsid w:val="007C1470"/>
    <w:rsid w:val="007C2EAF"/>
    <w:rsid w:val="007C32D8"/>
    <w:rsid w:val="007C3BD3"/>
    <w:rsid w:val="007C3CB6"/>
    <w:rsid w:val="007C49A1"/>
    <w:rsid w:val="007C512C"/>
    <w:rsid w:val="007C5200"/>
    <w:rsid w:val="007C5A55"/>
    <w:rsid w:val="007C77AA"/>
    <w:rsid w:val="007D33C4"/>
    <w:rsid w:val="007D3472"/>
    <w:rsid w:val="007D3500"/>
    <w:rsid w:val="007D366D"/>
    <w:rsid w:val="007D38C4"/>
    <w:rsid w:val="007D4247"/>
    <w:rsid w:val="007D4EBE"/>
    <w:rsid w:val="007D5518"/>
    <w:rsid w:val="007D5868"/>
    <w:rsid w:val="007D61F4"/>
    <w:rsid w:val="007D6C7E"/>
    <w:rsid w:val="007D6CAB"/>
    <w:rsid w:val="007D70F7"/>
    <w:rsid w:val="007D78C2"/>
    <w:rsid w:val="007E038D"/>
    <w:rsid w:val="007E0819"/>
    <w:rsid w:val="007E08A2"/>
    <w:rsid w:val="007E0FB4"/>
    <w:rsid w:val="007E24B1"/>
    <w:rsid w:val="007E24BF"/>
    <w:rsid w:val="007E2561"/>
    <w:rsid w:val="007E260C"/>
    <w:rsid w:val="007E270F"/>
    <w:rsid w:val="007E2B1F"/>
    <w:rsid w:val="007E364A"/>
    <w:rsid w:val="007E37DE"/>
    <w:rsid w:val="007E3C99"/>
    <w:rsid w:val="007E41AF"/>
    <w:rsid w:val="007E4332"/>
    <w:rsid w:val="007E4769"/>
    <w:rsid w:val="007E4A10"/>
    <w:rsid w:val="007E527E"/>
    <w:rsid w:val="007E531B"/>
    <w:rsid w:val="007E5B48"/>
    <w:rsid w:val="007E6C4C"/>
    <w:rsid w:val="007E6CAB"/>
    <w:rsid w:val="007E6FBE"/>
    <w:rsid w:val="007E7A25"/>
    <w:rsid w:val="007F0C64"/>
    <w:rsid w:val="007F1507"/>
    <w:rsid w:val="007F3403"/>
    <w:rsid w:val="007F3917"/>
    <w:rsid w:val="007F4B4B"/>
    <w:rsid w:val="007F51CC"/>
    <w:rsid w:val="007F54E0"/>
    <w:rsid w:val="007F5F94"/>
    <w:rsid w:val="007F67CC"/>
    <w:rsid w:val="007F6A94"/>
    <w:rsid w:val="007F6DD7"/>
    <w:rsid w:val="007F71BD"/>
    <w:rsid w:val="007F7D9C"/>
    <w:rsid w:val="008004B8"/>
    <w:rsid w:val="008017F9"/>
    <w:rsid w:val="00802A4B"/>
    <w:rsid w:val="008031B5"/>
    <w:rsid w:val="008036CA"/>
    <w:rsid w:val="008042BE"/>
    <w:rsid w:val="00804575"/>
    <w:rsid w:val="008047E1"/>
    <w:rsid w:val="00804EC7"/>
    <w:rsid w:val="00805459"/>
    <w:rsid w:val="00805778"/>
    <w:rsid w:val="008063B5"/>
    <w:rsid w:val="00806435"/>
    <w:rsid w:val="00806AB6"/>
    <w:rsid w:val="00807A23"/>
    <w:rsid w:val="00811142"/>
    <w:rsid w:val="00811631"/>
    <w:rsid w:val="00811684"/>
    <w:rsid w:val="00811FC6"/>
    <w:rsid w:val="0081210B"/>
    <w:rsid w:val="0081265C"/>
    <w:rsid w:val="00812B89"/>
    <w:rsid w:val="0081313B"/>
    <w:rsid w:val="008138B3"/>
    <w:rsid w:val="00813A3A"/>
    <w:rsid w:val="00813E00"/>
    <w:rsid w:val="00814213"/>
    <w:rsid w:val="0081492F"/>
    <w:rsid w:val="00814F86"/>
    <w:rsid w:val="00815729"/>
    <w:rsid w:val="00815AAB"/>
    <w:rsid w:val="00816918"/>
    <w:rsid w:val="00816D92"/>
    <w:rsid w:val="00816F1B"/>
    <w:rsid w:val="00817161"/>
    <w:rsid w:val="008176A5"/>
    <w:rsid w:val="00817D2B"/>
    <w:rsid w:val="00817FFC"/>
    <w:rsid w:val="00820618"/>
    <w:rsid w:val="00820D9F"/>
    <w:rsid w:val="00822032"/>
    <w:rsid w:val="008223D5"/>
    <w:rsid w:val="008227A9"/>
    <w:rsid w:val="008231CA"/>
    <w:rsid w:val="008247E4"/>
    <w:rsid w:val="0082488A"/>
    <w:rsid w:val="00824EA8"/>
    <w:rsid w:val="0082674B"/>
    <w:rsid w:val="008270A4"/>
    <w:rsid w:val="008273C0"/>
    <w:rsid w:val="008275B7"/>
    <w:rsid w:val="008277C5"/>
    <w:rsid w:val="008279BA"/>
    <w:rsid w:val="008279D8"/>
    <w:rsid w:val="00831540"/>
    <w:rsid w:val="00831667"/>
    <w:rsid w:val="008318AE"/>
    <w:rsid w:val="00831AA8"/>
    <w:rsid w:val="00831C3E"/>
    <w:rsid w:val="00831CE0"/>
    <w:rsid w:val="008331E9"/>
    <w:rsid w:val="00833643"/>
    <w:rsid w:val="00833B6E"/>
    <w:rsid w:val="00833F13"/>
    <w:rsid w:val="00833FB6"/>
    <w:rsid w:val="00833FD5"/>
    <w:rsid w:val="00834370"/>
    <w:rsid w:val="00835081"/>
    <w:rsid w:val="008354C6"/>
    <w:rsid w:val="00835A06"/>
    <w:rsid w:val="00836174"/>
    <w:rsid w:val="00836AFC"/>
    <w:rsid w:val="0083729D"/>
    <w:rsid w:val="0083753A"/>
    <w:rsid w:val="008377D4"/>
    <w:rsid w:val="008378C8"/>
    <w:rsid w:val="00840208"/>
    <w:rsid w:val="00840D64"/>
    <w:rsid w:val="008414C2"/>
    <w:rsid w:val="0084197D"/>
    <w:rsid w:val="00842886"/>
    <w:rsid w:val="008432F5"/>
    <w:rsid w:val="0084342C"/>
    <w:rsid w:val="008434EB"/>
    <w:rsid w:val="008455E5"/>
    <w:rsid w:val="00845B58"/>
    <w:rsid w:val="0084684C"/>
    <w:rsid w:val="008472B1"/>
    <w:rsid w:val="00847F02"/>
    <w:rsid w:val="00850568"/>
    <w:rsid w:val="0085060B"/>
    <w:rsid w:val="00850F36"/>
    <w:rsid w:val="008510EC"/>
    <w:rsid w:val="00851476"/>
    <w:rsid w:val="00851E19"/>
    <w:rsid w:val="0085206E"/>
    <w:rsid w:val="00853253"/>
    <w:rsid w:val="008547C8"/>
    <w:rsid w:val="00854B57"/>
    <w:rsid w:val="00854CE2"/>
    <w:rsid w:val="0085591B"/>
    <w:rsid w:val="00856403"/>
    <w:rsid w:val="008569FA"/>
    <w:rsid w:val="008577E3"/>
    <w:rsid w:val="0086095F"/>
    <w:rsid w:val="00860CA9"/>
    <w:rsid w:val="00861D43"/>
    <w:rsid w:val="00862284"/>
    <w:rsid w:val="008622FE"/>
    <w:rsid w:val="0086275D"/>
    <w:rsid w:val="00862AB1"/>
    <w:rsid w:val="00862EB9"/>
    <w:rsid w:val="00863C09"/>
    <w:rsid w:val="0086402F"/>
    <w:rsid w:val="008642FE"/>
    <w:rsid w:val="008650EB"/>
    <w:rsid w:val="00866093"/>
    <w:rsid w:val="00867A9B"/>
    <w:rsid w:val="00870698"/>
    <w:rsid w:val="0087096F"/>
    <w:rsid w:val="008709CF"/>
    <w:rsid w:val="00871EE9"/>
    <w:rsid w:val="00872A9A"/>
    <w:rsid w:val="008732CE"/>
    <w:rsid w:val="0087393B"/>
    <w:rsid w:val="00873D0B"/>
    <w:rsid w:val="0087449D"/>
    <w:rsid w:val="008747C8"/>
    <w:rsid w:val="00874E39"/>
    <w:rsid w:val="008765CB"/>
    <w:rsid w:val="008766C1"/>
    <w:rsid w:val="008775B3"/>
    <w:rsid w:val="00877C38"/>
    <w:rsid w:val="00877FBD"/>
    <w:rsid w:val="00880170"/>
    <w:rsid w:val="00880274"/>
    <w:rsid w:val="00880B77"/>
    <w:rsid w:val="008812AC"/>
    <w:rsid w:val="008814FA"/>
    <w:rsid w:val="00882A0D"/>
    <w:rsid w:val="008835E8"/>
    <w:rsid w:val="008840E5"/>
    <w:rsid w:val="008845DB"/>
    <w:rsid w:val="008854D8"/>
    <w:rsid w:val="008854F4"/>
    <w:rsid w:val="008856FF"/>
    <w:rsid w:val="008857E8"/>
    <w:rsid w:val="00885CB2"/>
    <w:rsid w:val="00885FF6"/>
    <w:rsid w:val="00886005"/>
    <w:rsid w:val="00887186"/>
    <w:rsid w:val="00887448"/>
    <w:rsid w:val="00887A64"/>
    <w:rsid w:val="00890032"/>
    <w:rsid w:val="0089120B"/>
    <w:rsid w:val="008912A2"/>
    <w:rsid w:val="008915CB"/>
    <w:rsid w:val="0089191B"/>
    <w:rsid w:val="00891DBD"/>
    <w:rsid w:val="00892BD6"/>
    <w:rsid w:val="00893435"/>
    <w:rsid w:val="0089355A"/>
    <w:rsid w:val="00893E2C"/>
    <w:rsid w:val="00894139"/>
    <w:rsid w:val="00896A1E"/>
    <w:rsid w:val="0089716C"/>
    <w:rsid w:val="00897600"/>
    <w:rsid w:val="008A0461"/>
    <w:rsid w:val="008A093D"/>
    <w:rsid w:val="008A1DDE"/>
    <w:rsid w:val="008A1E72"/>
    <w:rsid w:val="008A1FB0"/>
    <w:rsid w:val="008A207F"/>
    <w:rsid w:val="008A345E"/>
    <w:rsid w:val="008A4685"/>
    <w:rsid w:val="008A50AD"/>
    <w:rsid w:val="008A6535"/>
    <w:rsid w:val="008A6A12"/>
    <w:rsid w:val="008B00A1"/>
    <w:rsid w:val="008B0A0F"/>
    <w:rsid w:val="008B0F60"/>
    <w:rsid w:val="008B0F8A"/>
    <w:rsid w:val="008B1BB0"/>
    <w:rsid w:val="008B1D85"/>
    <w:rsid w:val="008B2418"/>
    <w:rsid w:val="008B3017"/>
    <w:rsid w:val="008B4536"/>
    <w:rsid w:val="008B4D3C"/>
    <w:rsid w:val="008B5DC5"/>
    <w:rsid w:val="008B5DF9"/>
    <w:rsid w:val="008B605E"/>
    <w:rsid w:val="008B7CE4"/>
    <w:rsid w:val="008B7E8C"/>
    <w:rsid w:val="008B7F82"/>
    <w:rsid w:val="008C0100"/>
    <w:rsid w:val="008C07E1"/>
    <w:rsid w:val="008C0FA6"/>
    <w:rsid w:val="008C1209"/>
    <w:rsid w:val="008C1F80"/>
    <w:rsid w:val="008C255C"/>
    <w:rsid w:val="008C2AC5"/>
    <w:rsid w:val="008C2E61"/>
    <w:rsid w:val="008C4722"/>
    <w:rsid w:val="008C5110"/>
    <w:rsid w:val="008C5525"/>
    <w:rsid w:val="008C60A0"/>
    <w:rsid w:val="008C718C"/>
    <w:rsid w:val="008C7352"/>
    <w:rsid w:val="008C78AD"/>
    <w:rsid w:val="008C7C90"/>
    <w:rsid w:val="008D018C"/>
    <w:rsid w:val="008D0461"/>
    <w:rsid w:val="008D08EB"/>
    <w:rsid w:val="008D0BA1"/>
    <w:rsid w:val="008D1D6C"/>
    <w:rsid w:val="008D2B18"/>
    <w:rsid w:val="008D2FA8"/>
    <w:rsid w:val="008D3546"/>
    <w:rsid w:val="008D45C5"/>
    <w:rsid w:val="008D4B08"/>
    <w:rsid w:val="008D5150"/>
    <w:rsid w:val="008D54CE"/>
    <w:rsid w:val="008D6316"/>
    <w:rsid w:val="008D6A85"/>
    <w:rsid w:val="008D78C5"/>
    <w:rsid w:val="008D78E4"/>
    <w:rsid w:val="008D78EB"/>
    <w:rsid w:val="008E01FD"/>
    <w:rsid w:val="008E1EEF"/>
    <w:rsid w:val="008E2215"/>
    <w:rsid w:val="008E2381"/>
    <w:rsid w:val="008E379E"/>
    <w:rsid w:val="008E3BCF"/>
    <w:rsid w:val="008E4B2E"/>
    <w:rsid w:val="008E4B36"/>
    <w:rsid w:val="008E540F"/>
    <w:rsid w:val="008E55CB"/>
    <w:rsid w:val="008E59EB"/>
    <w:rsid w:val="008E692B"/>
    <w:rsid w:val="008E6AE1"/>
    <w:rsid w:val="008E760C"/>
    <w:rsid w:val="008F02F1"/>
    <w:rsid w:val="008F1E27"/>
    <w:rsid w:val="008F27A6"/>
    <w:rsid w:val="008F31B3"/>
    <w:rsid w:val="008F32F0"/>
    <w:rsid w:val="008F35D4"/>
    <w:rsid w:val="008F3B6F"/>
    <w:rsid w:val="008F3FE3"/>
    <w:rsid w:val="008F4ADD"/>
    <w:rsid w:val="008F520A"/>
    <w:rsid w:val="008F5F19"/>
    <w:rsid w:val="008F6A58"/>
    <w:rsid w:val="008F6F09"/>
    <w:rsid w:val="008F7B18"/>
    <w:rsid w:val="00900BE0"/>
    <w:rsid w:val="00900E3B"/>
    <w:rsid w:val="0090170E"/>
    <w:rsid w:val="00901BF4"/>
    <w:rsid w:val="00901C62"/>
    <w:rsid w:val="00902595"/>
    <w:rsid w:val="0090264D"/>
    <w:rsid w:val="00902D20"/>
    <w:rsid w:val="0090328B"/>
    <w:rsid w:val="00903BD2"/>
    <w:rsid w:val="00905C1A"/>
    <w:rsid w:val="00906E8B"/>
    <w:rsid w:val="009102B5"/>
    <w:rsid w:val="00910760"/>
    <w:rsid w:val="009107D0"/>
    <w:rsid w:val="00911F20"/>
    <w:rsid w:val="009128F1"/>
    <w:rsid w:val="00912DDA"/>
    <w:rsid w:val="00913362"/>
    <w:rsid w:val="00913659"/>
    <w:rsid w:val="00913BB1"/>
    <w:rsid w:val="00913FA1"/>
    <w:rsid w:val="00914A85"/>
    <w:rsid w:val="00915243"/>
    <w:rsid w:val="00915DD9"/>
    <w:rsid w:val="00916A78"/>
    <w:rsid w:val="009177A2"/>
    <w:rsid w:val="00917876"/>
    <w:rsid w:val="0091797F"/>
    <w:rsid w:val="00920154"/>
    <w:rsid w:val="00920CC0"/>
    <w:rsid w:val="00921319"/>
    <w:rsid w:val="00921386"/>
    <w:rsid w:val="0092381D"/>
    <w:rsid w:val="00924442"/>
    <w:rsid w:val="00926863"/>
    <w:rsid w:val="00926AF4"/>
    <w:rsid w:val="00926D7F"/>
    <w:rsid w:val="0092777B"/>
    <w:rsid w:val="009307C9"/>
    <w:rsid w:val="0093086E"/>
    <w:rsid w:val="00930FF7"/>
    <w:rsid w:val="00931F08"/>
    <w:rsid w:val="00932230"/>
    <w:rsid w:val="00932399"/>
    <w:rsid w:val="00932E63"/>
    <w:rsid w:val="0093306D"/>
    <w:rsid w:val="0093344C"/>
    <w:rsid w:val="009338F2"/>
    <w:rsid w:val="00933F3C"/>
    <w:rsid w:val="00934657"/>
    <w:rsid w:val="009370E9"/>
    <w:rsid w:val="00937B0D"/>
    <w:rsid w:val="00937D9B"/>
    <w:rsid w:val="00940E65"/>
    <w:rsid w:val="0094115B"/>
    <w:rsid w:val="00941195"/>
    <w:rsid w:val="00941300"/>
    <w:rsid w:val="00941661"/>
    <w:rsid w:val="00941B54"/>
    <w:rsid w:val="00942600"/>
    <w:rsid w:val="00943B42"/>
    <w:rsid w:val="00944E93"/>
    <w:rsid w:val="00944E9A"/>
    <w:rsid w:val="00944EDE"/>
    <w:rsid w:val="009462FE"/>
    <w:rsid w:val="009463C3"/>
    <w:rsid w:val="00946863"/>
    <w:rsid w:val="00946B7A"/>
    <w:rsid w:val="00946D94"/>
    <w:rsid w:val="009471BC"/>
    <w:rsid w:val="00947D8F"/>
    <w:rsid w:val="00950525"/>
    <w:rsid w:val="00950AB0"/>
    <w:rsid w:val="00950B68"/>
    <w:rsid w:val="00950E12"/>
    <w:rsid w:val="00951AE3"/>
    <w:rsid w:val="00951B9B"/>
    <w:rsid w:val="00951BBE"/>
    <w:rsid w:val="00951C18"/>
    <w:rsid w:val="0095260A"/>
    <w:rsid w:val="00952AB2"/>
    <w:rsid w:val="00952F7D"/>
    <w:rsid w:val="00952FEB"/>
    <w:rsid w:val="00953E75"/>
    <w:rsid w:val="00953FF3"/>
    <w:rsid w:val="0095540B"/>
    <w:rsid w:val="009556EA"/>
    <w:rsid w:val="00955BFF"/>
    <w:rsid w:val="00955C68"/>
    <w:rsid w:val="00956390"/>
    <w:rsid w:val="0095736B"/>
    <w:rsid w:val="0095784A"/>
    <w:rsid w:val="00960CBC"/>
    <w:rsid w:val="00960F14"/>
    <w:rsid w:val="009612D3"/>
    <w:rsid w:val="00961418"/>
    <w:rsid w:val="00962064"/>
    <w:rsid w:val="00962D3E"/>
    <w:rsid w:val="00962F14"/>
    <w:rsid w:val="00962F21"/>
    <w:rsid w:val="0096389F"/>
    <w:rsid w:val="00963A39"/>
    <w:rsid w:val="00963DC5"/>
    <w:rsid w:val="009642CE"/>
    <w:rsid w:val="009643B6"/>
    <w:rsid w:val="009649F8"/>
    <w:rsid w:val="00964F90"/>
    <w:rsid w:val="009654CD"/>
    <w:rsid w:val="009656E6"/>
    <w:rsid w:val="00965BA6"/>
    <w:rsid w:val="009660E0"/>
    <w:rsid w:val="00966139"/>
    <w:rsid w:val="00966160"/>
    <w:rsid w:val="0096662B"/>
    <w:rsid w:val="00966C8D"/>
    <w:rsid w:val="009673AC"/>
    <w:rsid w:val="0097007B"/>
    <w:rsid w:val="0097030B"/>
    <w:rsid w:val="00970521"/>
    <w:rsid w:val="00970C82"/>
    <w:rsid w:val="00971C0E"/>
    <w:rsid w:val="00974581"/>
    <w:rsid w:val="009745EE"/>
    <w:rsid w:val="00976106"/>
    <w:rsid w:val="00976B54"/>
    <w:rsid w:val="00976D08"/>
    <w:rsid w:val="00977578"/>
    <w:rsid w:val="009777BA"/>
    <w:rsid w:val="00977BA5"/>
    <w:rsid w:val="009804BB"/>
    <w:rsid w:val="009805DC"/>
    <w:rsid w:val="00980A97"/>
    <w:rsid w:val="00981000"/>
    <w:rsid w:val="009818E7"/>
    <w:rsid w:val="00981AD6"/>
    <w:rsid w:val="0098226E"/>
    <w:rsid w:val="00983628"/>
    <w:rsid w:val="00984D24"/>
    <w:rsid w:val="00984DBA"/>
    <w:rsid w:val="00985005"/>
    <w:rsid w:val="00985819"/>
    <w:rsid w:val="0098621E"/>
    <w:rsid w:val="009868E2"/>
    <w:rsid w:val="00986B3B"/>
    <w:rsid w:val="009905BB"/>
    <w:rsid w:val="009908AC"/>
    <w:rsid w:val="00991124"/>
    <w:rsid w:val="009923B6"/>
    <w:rsid w:val="009925DF"/>
    <w:rsid w:val="0099261D"/>
    <w:rsid w:val="009926EF"/>
    <w:rsid w:val="00993609"/>
    <w:rsid w:val="009942F4"/>
    <w:rsid w:val="00994653"/>
    <w:rsid w:val="00994C5F"/>
    <w:rsid w:val="00994E6E"/>
    <w:rsid w:val="00994F56"/>
    <w:rsid w:val="00995E95"/>
    <w:rsid w:val="00996252"/>
    <w:rsid w:val="00996526"/>
    <w:rsid w:val="009967D9"/>
    <w:rsid w:val="00996A43"/>
    <w:rsid w:val="00996BA7"/>
    <w:rsid w:val="00996EFE"/>
    <w:rsid w:val="009A0575"/>
    <w:rsid w:val="009A0619"/>
    <w:rsid w:val="009A06B9"/>
    <w:rsid w:val="009A0851"/>
    <w:rsid w:val="009A1530"/>
    <w:rsid w:val="009A15B3"/>
    <w:rsid w:val="009A2EF6"/>
    <w:rsid w:val="009A2F67"/>
    <w:rsid w:val="009A322B"/>
    <w:rsid w:val="009A3E9D"/>
    <w:rsid w:val="009A4827"/>
    <w:rsid w:val="009A4BC9"/>
    <w:rsid w:val="009A50A0"/>
    <w:rsid w:val="009A5150"/>
    <w:rsid w:val="009A5C4E"/>
    <w:rsid w:val="009A639D"/>
    <w:rsid w:val="009A66B8"/>
    <w:rsid w:val="009A6D57"/>
    <w:rsid w:val="009A7D46"/>
    <w:rsid w:val="009B0FD6"/>
    <w:rsid w:val="009B1EE7"/>
    <w:rsid w:val="009B1F2F"/>
    <w:rsid w:val="009B2D9B"/>
    <w:rsid w:val="009B33F2"/>
    <w:rsid w:val="009B6F1E"/>
    <w:rsid w:val="009B761C"/>
    <w:rsid w:val="009B7EAD"/>
    <w:rsid w:val="009C1A3E"/>
    <w:rsid w:val="009C26DE"/>
    <w:rsid w:val="009C2808"/>
    <w:rsid w:val="009C2DDC"/>
    <w:rsid w:val="009C38BC"/>
    <w:rsid w:val="009C397E"/>
    <w:rsid w:val="009C3C1D"/>
    <w:rsid w:val="009C4777"/>
    <w:rsid w:val="009C4798"/>
    <w:rsid w:val="009C4A32"/>
    <w:rsid w:val="009C4CA5"/>
    <w:rsid w:val="009C4D10"/>
    <w:rsid w:val="009C5B4F"/>
    <w:rsid w:val="009C5C4E"/>
    <w:rsid w:val="009C5CDD"/>
    <w:rsid w:val="009C6239"/>
    <w:rsid w:val="009C67FA"/>
    <w:rsid w:val="009C6906"/>
    <w:rsid w:val="009C6C20"/>
    <w:rsid w:val="009D0A82"/>
    <w:rsid w:val="009D0E45"/>
    <w:rsid w:val="009D1847"/>
    <w:rsid w:val="009D1954"/>
    <w:rsid w:val="009D231B"/>
    <w:rsid w:val="009D3783"/>
    <w:rsid w:val="009D3B0C"/>
    <w:rsid w:val="009D4382"/>
    <w:rsid w:val="009D43A7"/>
    <w:rsid w:val="009D5403"/>
    <w:rsid w:val="009D54EC"/>
    <w:rsid w:val="009D59A5"/>
    <w:rsid w:val="009D6195"/>
    <w:rsid w:val="009D7337"/>
    <w:rsid w:val="009D7BB6"/>
    <w:rsid w:val="009D7CB0"/>
    <w:rsid w:val="009D7D41"/>
    <w:rsid w:val="009E0970"/>
    <w:rsid w:val="009E133B"/>
    <w:rsid w:val="009E1B5A"/>
    <w:rsid w:val="009E1C2A"/>
    <w:rsid w:val="009E1E61"/>
    <w:rsid w:val="009E21B4"/>
    <w:rsid w:val="009E21EE"/>
    <w:rsid w:val="009E2991"/>
    <w:rsid w:val="009E2C9A"/>
    <w:rsid w:val="009E306B"/>
    <w:rsid w:val="009E39CF"/>
    <w:rsid w:val="009E3D96"/>
    <w:rsid w:val="009E40D3"/>
    <w:rsid w:val="009E4263"/>
    <w:rsid w:val="009E4E23"/>
    <w:rsid w:val="009E50B3"/>
    <w:rsid w:val="009E5F98"/>
    <w:rsid w:val="009E6317"/>
    <w:rsid w:val="009E7C10"/>
    <w:rsid w:val="009F022C"/>
    <w:rsid w:val="009F0D14"/>
    <w:rsid w:val="009F1620"/>
    <w:rsid w:val="009F199E"/>
    <w:rsid w:val="009F25C1"/>
    <w:rsid w:val="009F341D"/>
    <w:rsid w:val="009F3542"/>
    <w:rsid w:val="009F4070"/>
    <w:rsid w:val="009F56B4"/>
    <w:rsid w:val="009F5822"/>
    <w:rsid w:val="009F64E3"/>
    <w:rsid w:val="009F676A"/>
    <w:rsid w:val="009F6B5F"/>
    <w:rsid w:val="009F7316"/>
    <w:rsid w:val="009F7DD4"/>
    <w:rsid w:val="009F7F2A"/>
    <w:rsid w:val="009F7F31"/>
    <w:rsid w:val="00A009B9"/>
    <w:rsid w:val="00A02AF3"/>
    <w:rsid w:val="00A02BE7"/>
    <w:rsid w:val="00A02CDE"/>
    <w:rsid w:val="00A032C2"/>
    <w:rsid w:val="00A035AB"/>
    <w:rsid w:val="00A0379E"/>
    <w:rsid w:val="00A03F14"/>
    <w:rsid w:val="00A04251"/>
    <w:rsid w:val="00A04C9D"/>
    <w:rsid w:val="00A04DB8"/>
    <w:rsid w:val="00A050A2"/>
    <w:rsid w:val="00A05CFC"/>
    <w:rsid w:val="00A064CE"/>
    <w:rsid w:val="00A0773E"/>
    <w:rsid w:val="00A07FB5"/>
    <w:rsid w:val="00A10AA1"/>
    <w:rsid w:val="00A123CE"/>
    <w:rsid w:val="00A12704"/>
    <w:rsid w:val="00A12753"/>
    <w:rsid w:val="00A1384B"/>
    <w:rsid w:val="00A13CE1"/>
    <w:rsid w:val="00A14A3D"/>
    <w:rsid w:val="00A14AF3"/>
    <w:rsid w:val="00A14B52"/>
    <w:rsid w:val="00A14D6C"/>
    <w:rsid w:val="00A1727C"/>
    <w:rsid w:val="00A175F8"/>
    <w:rsid w:val="00A17AE4"/>
    <w:rsid w:val="00A20CCF"/>
    <w:rsid w:val="00A21BB6"/>
    <w:rsid w:val="00A22203"/>
    <w:rsid w:val="00A222D1"/>
    <w:rsid w:val="00A22938"/>
    <w:rsid w:val="00A22A89"/>
    <w:rsid w:val="00A230AA"/>
    <w:rsid w:val="00A234E2"/>
    <w:rsid w:val="00A235D2"/>
    <w:rsid w:val="00A23924"/>
    <w:rsid w:val="00A242D8"/>
    <w:rsid w:val="00A2473F"/>
    <w:rsid w:val="00A24AEB"/>
    <w:rsid w:val="00A24FC1"/>
    <w:rsid w:val="00A25205"/>
    <w:rsid w:val="00A25C17"/>
    <w:rsid w:val="00A26476"/>
    <w:rsid w:val="00A26AA0"/>
    <w:rsid w:val="00A26EA8"/>
    <w:rsid w:val="00A272E6"/>
    <w:rsid w:val="00A27F4B"/>
    <w:rsid w:val="00A301E4"/>
    <w:rsid w:val="00A303A5"/>
    <w:rsid w:val="00A30D15"/>
    <w:rsid w:val="00A31198"/>
    <w:rsid w:val="00A31305"/>
    <w:rsid w:val="00A3141A"/>
    <w:rsid w:val="00A31638"/>
    <w:rsid w:val="00A323BB"/>
    <w:rsid w:val="00A32438"/>
    <w:rsid w:val="00A32A86"/>
    <w:rsid w:val="00A33284"/>
    <w:rsid w:val="00A334C0"/>
    <w:rsid w:val="00A34A46"/>
    <w:rsid w:val="00A34E4A"/>
    <w:rsid w:val="00A36033"/>
    <w:rsid w:val="00A36AA7"/>
    <w:rsid w:val="00A3781C"/>
    <w:rsid w:val="00A37C77"/>
    <w:rsid w:val="00A40404"/>
    <w:rsid w:val="00A42078"/>
    <w:rsid w:val="00A42235"/>
    <w:rsid w:val="00A42858"/>
    <w:rsid w:val="00A43199"/>
    <w:rsid w:val="00A43AFC"/>
    <w:rsid w:val="00A445CD"/>
    <w:rsid w:val="00A4520D"/>
    <w:rsid w:val="00A45776"/>
    <w:rsid w:val="00A46507"/>
    <w:rsid w:val="00A46BEA"/>
    <w:rsid w:val="00A46C74"/>
    <w:rsid w:val="00A474F2"/>
    <w:rsid w:val="00A47C09"/>
    <w:rsid w:val="00A47C6E"/>
    <w:rsid w:val="00A47ECF"/>
    <w:rsid w:val="00A501D9"/>
    <w:rsid w:val="00A5039D"/>
    <w:rsid w:val="00A503F1"/>
    <w:rsid w:val="00A52E20"/>
    <w:rsid w:val="00A53328"/>
    <w:rsid w:val="00A5358D"/>
    <w:rsid w:val="00A53874"/>
    <w:rsid w:val="00A53F97"/>
    <w:rsid w:val="00A53FAA"/>
    <w:rsid w:val="00A5418A"/>
    <w:rsid w:val="00A5484A"/>
    <w:rsid w:val="00A54B36"/>
    <w:rsid w:val="00A55B96"/>
    <w:rsid w:val="00A56BE5"/>
    <w:rsid w:val="00A56DE0"/>
    <w:rsid w:val="00A57A30"/>
    <w:rsid w:val="00A57E93"/>
    <w:rsid w:val="00A60DA8"/>
    <w:rsid w:val="00A6137C"/>
    <w:rsid w:val="00A615A6"/>
    <w:rsid w:val="00A623D0"/>
    <w:rsid w:val="00A631EB"/>
    <w:rsid w:val="00A631F8"/>
    <w:rsid w:val="00A63411"/>
    <w:rsid w:val="00A63BAD"/>
    <w:rsid w:val="00A63FED"/>
    <w:rsid w:val="00A647B8"/>
    <w:rsid w:val="00A65AA2"/>
    <w:rsid w:val="00A66274"/>
    <w:rsid w:val="00A66598"/>
    <w:rsid w:val="00A67BDC"/>
    <w:rsid w:val="00A70231"/>
    <w:rsid w:val="00A711B3"/>
    <w:rsid w:val="00A715C2"/>
    <w:rsid w:val="00A7196A"/>
    <w:rsid w:val="00A71B93"/>
    <w:rsid w:val="00A71C2B"/>
    <w:rsid w:val="00A72118"/>
    <w:rsid w:val="00A7265E"/>
    <w:rsid w:val="00A72E82"/>
    <w:rsid w:val="00A7530E"/>
    <w:rsid w:val="00A76423"/>
    <w:rsid w:val="00A773D0"/>
    <w:rsid w:val="00A77738"/>
    <w:rsid w:val="00A7786A"/>
    <w:rsid w:val="00A779A2"/>
    <w:rsid w:val="00A80131"/>
    <w:rsid w:val="00A818E6"/>
    <w:rsid w:val="00A81A71"/>
    <w:rsid w:val="00A8382D"/>
    <w:rsid w:val="00A84C61"/>
    <w:rsid w:val="00A8532B"/>
    <w:rsid w:val="00A8625C"/>
    <w:rsid w:val="00A86DFE"/>
    <w:rsid w:val="00A870CA"/>
    <w:rsid w:val="00A87442"/>
    <w:rsid w:val="00A90D91"/>
    <w:rsid w:val="00A9158F"/>
    <w:rsid w:val="00A928FD"/>
    <w:rsid w:val="00A92B1C"/>
    <w:rsid w:val="00A93112"/>
    <w:rsid w:val="00A9322E"/>
    <w:rsid w:val="00A932DE"/>
    <w:rsid w:val="00A9464C"/>
    <w:rsid w:val="00A94AC9"/>
    <w:rsid w:val="00A9511B"/>
    <w:rsid w:val="00A9656E"/>
    <w:rsid w:val="00A968AE"/>
    <w:rsid w:val="00A9705B"/>
    <w:rsid w:val="00AA132D"/>
    <w:rsid w:val="00AA186B"/>
    <w:rsid w:val="00AA3692"/>
    <w:rsid w:val="00AA36F4"/>
    <w:rsid w:val="00AA38B8"/>
    <w:rsid w:val="00AA38F6"/>
    <w:rsid w:val="00AA3B17"/>
    <w:rsid w:val="00AA3EB7"/>
    <w:rsid w:val="00AA4965"/>
    <w:rsid w:val="00AA5A0F"/>
    <w:rsid w:val="00AA6DDB"/>
    <w:rsid w:val="00AA703B"/>
    <w:rsid w:val="00AB0830"/>
    <w:rsid w:val="00AB139D"/>
    <w:rsid w:val="00AB1BE7"/>
    <w:rsid w:val="00AB1EEF"/>
    <w:rsid w:val="00AB2CCC"/>
    <w:rsid w:val="00AB48AB"/>
    <w:rsid w:val="00AB4F2C"/>
    <w:rsid w:val="00AB64F8"/>
    <w:rsid w:val="00AB7397"/>
    <w:rsid w:val="00AC07EF"/>
    <w:rsid w:val="00AC113A"/>
    <w:rsid w:val="00AC2226"/>
    <w:rsid w:val="00AC2F17"/>
    <w:rsid w:val="00AC3735"/>
    <w:rsid w:val="00AC422F"/>
    <w:rsid w:val="00AC53EA"/>
    <w:rsid w:val="00AC5FB9"/>
    <w:rsid w:val="00AC6ECF"/>
    <w:rsid w:val="00AC7B6B"/>
    <w:rsid w:val="00AD024C"/>
    <w:rsid w:val="00AD1216"/>
    <w:rsid w:val="00AD1BC7"/>
    <w:rsid w:val="00AD1DBB"/>
    <w:rsid w:val="00AD375A"/>
    <w:rsid w:val="00AD4477"/>
    <w:rsid w:val="00AD4F51"/>
    <w:rsid w:val="00AD5285"/>
    <w:rsid w:val="00AD52AA"/>
    <w:rsid w:val="00AD53F4"/>
    <w:rsid w:val="00AD54D3"/>
    <w:rsid w:val="00AD6478"/>
    <w:rsid w:val="00AD6BE9"/>
    <w:rsid w:val="00AD70E0"/>
    <w:rsid w:val="00AD75B9"/>
    <w:rsid w:val="00AE0028"/>
    <w:rsid w:val="00AE00FE"/>
    <w:rsid w:val="00AE0451"/>
    <w:rsid w:val="00AE063C"/>
    <w:rsid w:val="00AE0803"/>
    <w:rsid w:val="00AE09F5"/>
    <w:rsid w:val="00AE0ACF"/>
    <w:rsid w:val="00AE0ADB"/>
    <w:rsid w:val="00AE1986"/>
    <w:rsid w:val="00AE2662"/>
    <w:rsid w:val="00AE2860"/>
    <w:rsid w:val="00AE3274"/>
    <w:rsid w:val="00AE339F"/>
    <w:rsid w:val="00AE345F"/>
    <w:rsid w:val="00AE3CBD"/>
    <w:rsid w:val="00AE5A3C"/>
    <w:rsid w:val="00AE5D21"/>
    <w:rsid w:val="00AE69C3"/>
    <w:rsid w:val="00AE7BB2"/>
    <w:rsid w:val="00AE7C5F"/>
    <w:rsid w:val="00AF0461"/>
    <w:rsid w:val="00AF053E"/>
    <w:rsid w:val="00AF08A8"/>
    <w:rsid w:val="00AF1C2E"/>
    <w:rsid w:val="00AF2019"/>
    <w:rsid w:val="00AF2611"/>
    <w:rsid w:val="00AF26B7"/>
    <w:rsid w:val="00AF30FD"/>
    <w:rsid w:val="00AF337D"/>
    <w:rsid w:val="00AF3FC6"/>
    <w:rsid w:val="00AF4826"/>
    <w:rsid w:val="00AF4B5F"/>
    <w:rsid w:val="00AF553A"/>
    <w:rsid w:val="00AF5651"/>
    <w:rsid w:val="00AF5B6E"/>
    <w:rsid w:val="00AF79AE"/>
    <w:rsid w:val="00AF7D47"/>
    <w:rsid w:val="00B006E5"/>
    <w:rsid w:val="00B00CFD"/>
    <w:rsid w:val="00B01374"/>
    <w:rsid w:val="00B01B5E"/>
    <w:rsid w:val="00B01F74"/>
    <w:rsid w:val="00B02343"/>
    <w:rsid w:val="00B03475"/>
    <w:rsid w:val="00B035B5"/>
    <w:rsid w:val="00B03E4A"/>
    <w:rsid w:val="00B0479E"/>
    <w:rsid w:val="00B048EF"/>
    <w:rsid w:val="00B0520B"/>
    <w:rsid w:val="00B05B53"/>
    <w:rsid w:val="00B0643B"/>
    <w:rsid w:val="00B065CB"/>
    <w:rsid w:val="00B068ED"/>
    <w:rsid w:val="00B10089"/>
    <w:rsid w:val="00B1013D"/>
    <w:rsid w:val="00B1077E"/>
    <w:rsid w:val="00B107A5"/>
    <w:rsid w:val="00B114FD"/>
    <w:rsid w:val="00B1161B"/>
    <w:rsid w:val="00B119ED"/>
    <w:rsid w:val="00B11B96"/>
    <w:rsid w:val="00B12278"/>
    <w:rsid w:val="00B12EFD"/>
    <w:rsid w:val="00B131A4"/>
    <w:rsid w:val="00B13CB3"/>
    <w:rsid w:val="00B14AD4"/>
    <w:rsid w:val="00B14C45"/>
    <w:rsid w:val="00B15489"/>
    <w:rsid w:val="00B16155"/>
    <w:rsid w:val="00B16840"/>
    <w:rsid w:val="00B171FD"/>
    <w:rsid w:val="00B17588"/>
    <w:rsid w:val="00B17F54"/>
    <w:rsid w:val="00B17FBC"/>
    <w:rsid w:val="00B20027"/>
    <w:rsid w:val="00B200F9"/>
    <w:rsid w:val="00B20D58"/>
    <w:rsid w:val="00B21C97"/>
    <w:rsid w:val="00B22535"/>
    <w:rsid w:val="00B23D11"/>
    <w:rsid w:val="00B2441D"/>
    <w:rsid w:val="00B245D1"/>
    <w:rsid w:val="00B246D1"/>
    <w:rsid w:val="00B249EC"/>
    <w:rsid w:val="00B24E10"/>
    <w:rsid w:val="00B25E7E"/>
    <w:rsid w:val="00B2670C"/>
    <w:rsid w:val="00B267C8"/>
    <w:rsid w:val="00B26B46"/>
    <w:rsid w:val="00B26B6E"/>
    <w:rsid w:val="00B26BF1"/>
    <w:rsid w:val="00B310C1"/>
    <w:rsid w:val="00B32231"/>
    <w:rsid w:val="00B32B9E"/>
    <w:rsid w:val="00B340A2"/>
    <w:rsid w:val="00B355ED"/>
    <w:rsid w:val="00B35E99"/>
    <w:rsid w:val="00B36E50"/>
    <w:rsid w:val="00B3764F"/>
    <w:rsid w:val="00B37C69"/>
    <w:rsid w:val="00B40752"/>
    <w:rsid w:val="00B40F83"/>
    <w:rsid w:val="00B41334"/>
    <w:rsid w:val="00B42448"/>
    <w:rsid w:val="00B42F0A"/>
    <w:rsid w:val="00B43080"/>
    <w:rsid w:val="00B431B1"/>
    <w:rsid w:val="00B43E73"/>
    <w:rsid w:val="00B443A9"/>
    <w:rsid w:val="00B44611"/>
    <w:rsid w:val="00B4464A"/>
    <w:rsid w:val="00B44FFE"/>
    <w:rsid w:val="00B45AE1"/>
    <w:rsid w:val="00B460A9"/>
    <w:rsid w:val="00B4617A"/>
    <w:rsid w:val="00B4642E"/>
    <w:rsid w:val="00B4729B"/>
    <w:rsid w:val="00B47460"/>
    <w:rsid w:val="00B474FA"/>
    <w:rsid w:val="00B47FFA"/>
    <w:rsid w:val="00B50D6B"/>
    <w:rsid w:val="00B5110E"/>
    <w:rsid w:val="00B51178"/>
    <w:rsid w:val="00B524D1"/>
    <w:rsid w:val="00B531A9"/>
    <w:rsid w:val="00B534D5"/>
    <w:rsid w:val="00B536E6"/>
    <w:rsid w:val="00B54876"/>
    <w:rsid w:val="00B56945"/>
    <w:rsid w:val="00B610C2"/>
    <w:rsid w:val="00B61B6F"/>
    <w:rsid w:val="00B61BC6"/>
    <w:rsid w:val="00B61D29"/>
    <w:rsid w:val="00B62F6C"/>
    <w:rsid w:val="00B634F2"/>
    <w:rsid w:val="00B64BE4"/>
    <w:rsid w:val="00B6547C"/>
    <w:rsid w:val="00B65F11"/>
    <w:rsid w:val="00B673AC"/>
    <w:rsid w:val="00B6777F"/>
    <w:rsid w:val="00B720BA"/>
    <w:rsid w:val="00B733B0"/>
    <w:rsid w:val="00B745B3"/>
    <w:rsid w:val="00B74F7D"/>
    <w:rsid w:val="00B75ED9"/>
    <w:rsid w:val="00B76EAD"/>
    <w:rsid w:val="00B7770B"/>
    <w:rsid w:val="00B802FC"/>
    <w:rsid w:val="00B8032C"/>
    <w:rsid w:val="00B80E01"/>
    <w:rsid w:val="00B80F82"/>
    <w:rsid w:val="00B81D1E"/>
    <w:rsid w:val="00B82E77"/>
    <w:rsid w:val="00B82FEF"/>
    <w:rsid w:val="00B832BF"/>
    <w:rsid w:val="00B83C8F"/>
    <w:rsid w:val="00B84428"/>
    <w:rsid w:val="00B84909"/>
    <w:rsid w:val="00B855E0"/>
    <w:rsid w:val="00B87C89"/>
    <w:rsid w:val="00B90693"/>
    <w:rsid w:val="00B90D29"/>
    <w:rsid w:val="00B90F5B"/>
    <w:rsid w:val="00B9130E"/>
    <w:rsid w:val="00B919DC"/>
    <w:rsid w:val="00B91B0A"/>
    <w:rsid w:val="00B93871"/>
    <w:rsid w:val="00B93EA9"/>
    <w:rsid w:val="00B944C1"/>
    <w:rsid w:val="00B9495C"/>
    <w:rsid w:val="00B94A0E"/>
    <w:rsid w:val="00B94AB3"/>
    <w:rsid w:val="00B95827"/>
    <w:rsid w:val="00B95988"/>
    <w:rsid w:val="00BA01DD"/>
    <w:rsid w:val="00BA08E0"/>
    <w:rsid w:val="00BA0B88"/>
    <w:rsid w:val="00BA118E"/>
    <w:rsid w:val="00BA174F"/>
    <w:rsid w:val="00BA1D39"/>
    <w:rsid w:val="00BA206D"/>
    <w:rsid w:val="00BA21AF"/>
    <w:rsid w:val="00BA310B"/>
    <w:rsid w:val="00BA3247"/>
    <w:rsid w:val="00BA4481"/>
    <w:rsid w:val="00BA4FFC"/>
    <w:rsid w:val="00BA5207"/>
    <w:rsid w:val="00BA5A30"/>
    <w:rsid w:val="00BA5C32"/>
    <w:rsid w:val="00BA6260"/>
    <w:rsid w:val="00BA62BE"/>
    <w:rsid w:val="00BA63AD"/>
    <w:rsid w:val="00BA6901"/>
    <w:rsid w:val="00BA7291"/>
    <w:rsid w:val="00BA72DC"/>
    <w:rsid w:val="00BA76F5"/>
    <w:rsid w:val="00BA7960"/>
    <w:rsid w:val="00BA7F63"/>
    <w:rsid w:val="00BB017D"/>
    <w:rsid w:val="00BB0CCF"/>
    <w:rsid w:val="00BB18A7"/>
    <w:rsid w:val="00BB2760"/>
    <w:rsid w:val="00BB2D4E"/>
    <w:rsid w:val="00BB3989"/>
    <w:rsid w:val="00BB44CD"/>
    <w:rsid w:val="00BB4736"/>
    <w:rsid w:val="00BB58AA"/>
    <w:rsid w:val="00BB667C"/>
    <w:rsid w:val="00BB6986"/>
    <w:rsid w:val="00BB6ECF"/>
    <w:rsid w:val="00BB7159"/>
    <w:rsid w:val="00BB7964"/>
    <w:rsid w:val="00BC0309"/>
    <w:rsid w:val="00BC1037"/>
    <w:rsid w:val="00BC2894"/>
    <w:rsid w:val="00BC2F0B"/>
    <w:rsid w:val="00BC3206"/>
    <w:rsid w:val="00BC3426"/>
    <w:rsid w:val="00BC4832"/>
    <w:rsid w:val="00BC4DF0"/>
    <w:rsid w:val="00BC51E1"/>
    <w:rsid w:val="00BC535C"/>
    <w:rsid w:val="00BC5451"/>
    <w:rsid w:val="00BC5744"/>
    <w:rsid w:val="00BC5B8A"/>
    <w:rsid w:val="00BC5EAD"/>
    <w:rsid w:val="00BC6CB8"/>
    <w:rsid w:val="00BC7D78"/>
    <w:rsid w:val="00BD0417"/>
    <w:rsid w:val="00BD14A0"/>
    <w:rsid w:val="00BD1547"/>
    <w:rsid w:val="00BD1613"/>
    <w:rsid w:val="00BD2424"/>
    <w:rsid w:val="00BD2562"/>
    <w:rsid w:val="00BD31C0"/>
    <w:rsid w:val="00BD3AB4"/>
    <w:rsid w:val="00BD44DE"/>
    <w:rsid w:val="00BD6932"/>
    <w:rsid w:val="00BD6D24"/>
    <w:rsid w:val="00BD78BA"/>
    <w:rsid w:val="00BD7BF8"/>
    <w:rsid w:val="00BD7C4E"/>
    <w:rsid w:val="00BE049B"/>
    <w:rsid w:val="00BE0825"/>
    <w:rsid w:val="00BE13CB"/>
    <w:rsid w:val="00BE1C62"/>
    <w:rsid w:val="00BE1F9E"/>
    <w:rsid w:val="00BE2557"/>
    <w:rsid w:val="00BE2BF8"/>
    <w:rsid w:val="00BE365E"/>
    <w:rsid w:val="00BE3B1E"/>
    <w:rsid w:val="00BE46F4"/>
    <w:rsid w:val="00BE4F54"/>
    <w:rsid w:val="00BE525E"/>
    <w:rsid w:val="00BE5C59"/>
    <w:rsid w:val="00BE627E"/>
    <w:rsid w:val="00BE7103"/>
    <w:rsid w:val="00BE71DD"/>
    <w:rsid w:val="00BF1770"/>
    <w:rsid w:val="00BF1F86"/>
    <w:rsid w:val="00BF20B8"/>
    <w:rsid w:val="00BF2843"/>
    <w:rsid w:val="00BF2BCA"/>
    <w:rsid w:val="00BF4357"/>
    <w:rsid w:val="00BF5A4B"/>
    <w:rsid w:val="00BF5C7E"/>
    <w:rsid w:val="00BF5CAB"/>
    <w:rsid w:val="00BF6293"/>
    <w:rsid w:val="00BF68B2"/>
    <w:rsid w:val="00BF6E4C"/>
    <w:rsid w:val="00BF71E9"/>
    <w:rsid w:val="00BF71F1"/>
    <w:rsid w:val="00BF76DF"/>
    <w:rsid w:val="00BF7CB5"/>
    <w:rsid w:val="00C01031"/>
    <w:rsid w:val="00C01384"/>
    <w:rsid w:val="00C01420"/>
    <w:rsid w:val="00C01AF9"/>
    <w:rsid w:val="00C025A7"/>
    <w:rsid w:val="00C0274C"/>
    <w:rsid w:val="00C02F33"/>
    <w:rsid w:val="00C05517"/>
    <w:rsid w:val="00C05817"/>
    <w:rsid w:val="00C06172"/>
    <w:rsid w:val="00C1090B"/>
    <w:rsid w:val="00C10DD0"/>
    <w:rsid w:val="00C116A3"/>
    <w:rsid w:val="00C13017"/>
    <w:rsid w:val="00C13155"/>
    <w:rsid w:val="00C139A1"/>
    <w:rsid w:val="00C13FBE"/>
    <w:rsid w:val="00C141CA"/>
    <w:rsid w:val="00C149A3"/>
    <w:rsid w:val="00C16C64"/>
    <w:rsid w:val="00C173CD"/>
    <w:rsid w:val="00C176D8"/>
    <w:rsid w:val="00C20109"/>
    <w:rsid w:val="00C20466"/>
    <w:rsid w:val="00C20FC8"/>
    <w:rsid w:val="00C22197"/>
    <w:rsid w:val="00C227D5"/>
    <w:rsid w:val="00C228DF"/>
    <w:rsid w:val="00C23663"/>
    <w:rsid w:val="00C23703"/>
    <w:rsid w:val="00C2454C"/>
    <w:rsid w:val="00C24581"/>
    <w:rsid w:val="00C245F3"/>
    <w:rsid w:val="00C25EF6"/>
    <w:rsid w:val="00C25F98"/>
    <w:rsid w:val="00C26867"/>
    <w:rsid w:val="00C27879"/>
    <w:rsid w:val="00C30240"/>
    <w:rsid w:val="00C30D99"/>
    <w:rsid w:val="00C3135C"/>
    <w:rsid w:val="00C314E2"/>
    <w:rsid w:val="00C320D8"/>
    <w:rsid w:val="00C3244D"/>
    <w:rsid w:val="00C33102"/>
    <w:rsid w:val="00C3337E"/>
    <w:rsid w:val="00C34977"/>
    <w:rsid w:val="00C34BEA"/>
    <w:rsid w:val="00C35175"/>
    <w:rsid w:val="00C352FA"/>
    <w:rsid w:val="00C35794"/>
    <w:rsid w:val="00C36019"/>
    <w:rsid w:val="00C367C6"/>
    <w:rsid w:val="00C378ED"/>
    <w:rsid w:val="00C37B62"/>
    <w:rsid w:val="00C37D48"/>
    <w:rsid w:val="00C40234"/>
    <w:rsid w:val="00C4058E"/>
    <w:rsid w:val="00C40ECD"/>
    <w:rsid w:val="00C419A1"/>
    <w:rsid w:val="00C4230B"/>
    <w:rsid w:val="00C425DF"/>
    <w:rsid w:val="00C43124"/>
    <w:rsid w:val="00C44721"/>
    <w:rsid w:val="00C44813"/>
    <w:rsid w:val="00C44B61"/>
    <w:rsid w:val="00C450A4"/>
    <w:rsid w:val="00C453A7"/>
    <w:rsid w:val="00C45B16"/>
    <w:rsid w:val="00C4670C"/>
    <w:rsid w:val="00C46FCF"/>
    <w:rsid w:val="00C4753A"/>
    <w:rsid w:val="00C47968"/>
    <w:rsid w:val="00C47CFB"/>
    <w:rsid w:val="00C512D5"/>
    <w:rsid w:val="00C51B29"/>
    <w:rsid w:val="00C5205E"/>
    <w:rsid w:val="00C522AB"/>
    <w:rsid w:val="00C530F9"/>
    <w:rsid w:val="00C55D72"/>
    <w:rsid w:val="00C5646B"/>
    <w:rsid w:val="00C56D45"/>
    <w:rsid w:val="00C57451"/>
    <w:rsid w:val="00C57511"/>
    <w:rsid w:val="00C60017"/>
    <w:rsid w:val="00C611A2"/>
    <w:rsid w:val="00C6146F"/>
    <w:rsid w:val="00C61B1D"/>
    <w:rsid w:val="00C61E52"/>
    <w:rsid w:val="00C61F27"/>
    <w:rsid w:val="00C6247C"/>
    <w:rsid w:val="00C62AF0"/>
    <w:rsid w:val="00C636BA"/>
    <w:rsid w:val="00C63A43"/>
    <w:rsid w:val="00C648D8"/>
    <w:rsid w:val="00C65DA8"/>
    <w:rsid w:val="00C6612A"/>
    <w:rsid w:val="00C664B1"/>
    <w:rsid w:val="00C66665"/>
    <w:rsid w:val="00C6668B"/>
    <w:rsid w:val="00C666FB"/>
    <w:rsid w:val="00C66EE0"/>
    <w:rsid w:val="00C671B1"/>
    <w:rsid w:val="00C6780B"/>
    <w:rsid w:val="00C6D1CB"/>
    <w:rsid w:val="00C700B7"/>
    <w:rsid w:val="00C70434"/>
    <w:rsid w:val="00C71045"/>
    <w:rsid w:val="00C7105B"/>
    <w:rsid w:val="00C711D3"/>
    <w:rsid w:val="00C713B4"/>
    <w:rsid w:val="00C72EC1"/>
    <w:rsid w:val="00C72FA9"/>
    <w:rsid w:val="00C73FAD"/>
    <w:rsid w:val="00C74636"/>
    <w:rsid w:val="00C74D69"/>
    <w:rsid w:val="00C75536"/>
    <w:rsid w:val="00C758F8"/>
    <w:rsid w:val="00C75A29"/>
    <w:rsid w:val="00C76B74"/>
    <w:rsid w:val="00C77EAF"/>
    <w:rsid w:val="00C81029"/>
    <w:rsid w:val="00C81276"/>
    <w:rsid w:val="00C815D1"/>
    <w:rsid w:val="00C81DE5"/>
    <w:rsid w:val="00C82860"/>
    <w:rsid w:val="00C837C9"/>
    <w:rsid w:val="00C8396C"/>
    <w:rsid w:val="00C84530"/>
    <w:rsid w:val="00C84C77"/>
    <w:rsid w:val="00C84F1D"/>
    <w:rsid w:val="00C85D71"/>
    <w:rsid w:val="00C85DD9"/>
    <w:rsid w:val="00C85F5A"/>
    <w:rsid w:val="00C8618D"/>
    <w:rsid w:val="00C8630D"/>
    <w:rsid w:val="00C86ADF"/>
    <w:rsid w:val="00C870C0"/>
    <w:rsid w:val="00C9090F"/>
    <w:rsid w:val="00C90DF9"/>
    <w:rsid w:val="00C93AD3"/>
    <w:rsid w:val="00C93F42"/>
    <w:rsid w:val="00C9418B"/>
    <w:rsid w:val="00C95D67"/>
    <w:rsid w:val="00C96545"/>
    <w:rsid w:val="00C97096"/>
    <w:rsid w:val="00C97222"/>
    <w:rsid w:val="00CA0DAE"/>
    <w:rsid w:val="00CA0E49"/>
    <w:rsid w:val="00CA1535"/>
    <w:rsid w:val="00CA20DA"/>
    <w:rsid w:val="00CA4B76"/>
    <w:rsid w:val="00CA5087"/>
    <w:rsid w:val="00CA52F1"/>
    <w:rsid w:val="00CA58EE"/>
    <w:rsid w:val="00CA5E26"/>
    <w:rsid w:val="00CA7052"/>
    <w:rsid w:val="00CA7A43"/>
    <w:rsid w:val="00CA7EEF"/>
    <w:rsid w:val="00CB1649"/>
    <w:rsid w:val="00CB179D"/>
    <w:rsid w:val="00CB1B93"/>
    <w:rsid w:val="00CB2B3C"/>
    <w:rsid w:val="00CB3E5E"/>
    <w:rsid w:val="00CB3F3F"/>
    <w:rsid w:val="00CB43ED"/>
    <w:rsid w:val="00CB4EBD"/>
    <w:rsid w:val="00CB6338"/>
    <w:rsid w:val="00CB6400"/>
    <w:rsid w:val="00CB75E6"/>
    <w:rsid w:val="00CB76AA"/>
    <w:rsid w:val="00CB790E"/>
    <w:rsid w:val="00CB7AFF"/>
    <w:rsid w:val="00CC04FB"/>
    <w:rsid w:val="00CC0B30"/>
    <w:rsid w:val="00CC1407"/>
    <w:rsid w:val="00CC155F"/>
    <w:rsid w:val="00CC18D7"/>
    <w:rsid w:val="00CC2783"/>
    <w:rsid w:val="00CC2C0D"/>
    <w:rsid w:val="00CC450D"/>
    <w:rsid w:val="00CC4FFC"/>
    <w:rsid w:val="00CC50E3"/>
    <w:rsid w:val="00CC5328"/>
    <w:rsid w:val="00CC58C3"/>
    <w:rsid w:val="00CC6688"/>
    <w:rsid w:val="00CC6B80"/>
    <w:rsid w:val="00CC7370"/>
    <w:rsid w:val="00CC75F2"/>
    <w:rsid w:val="00CC77F9"/>
    <w:rsid w:val="00CC7CC0"/>
    <w:rsid w:val="00CD0348"/>
    <w:rsid w:val="00CD0735"/>
    <w:rsid w:val="00CD118B"/>
    <w:rsid w:val="00CD1842"/>
    <w:rsid w:val="00CD3A32"/>
    <w:rsid w:val="00CD3D23"/>
    <w:rsid w:val="00CD428A"/>
    <w:rsid w:val="00CD42E0"/>
    <w:rsid w:val="00CD4F44"/>
    <w:rsid w:val="00CD5322"/>
    <w:rsid w:val="00CD5934"/>
    <w:rsid w:val="00CD5F3D"/>
    <w:rsid w:val="00CD61C8"/>
    <w:rsid w:val="00CD653E"/>
    <w:rsid w:val="00CD6B26"/>
    <w:rsid w:val="00CD6DAC"/>
    <w:rsid w:val="00CD7AF5"/>
    <w:rsid w:val="00CDE630"/>
    <w:rsid w:val="00CE004C"/>
    <w:rsid w:val="00CE0CAF"/>
    <w:rsid w:val="00CE21F4"/>
    <w:rsid w:val="00CE46AE"/>
    <w:rsid w:val="00CE4884"/>
    <w:rsid w:val="00CE4E42"/>
    <w:rsid w:val="00CE6394"/>
    <w:rsid w:val="00CE707B"/>
    <w:rsid w:val="00CE7485"/>
    <w:rsid w:val="00CF01F9"/>
    <w:rsid w:val="00CF0A09"/>
    <w:rsid w:val="00CF12B7"/>
    <w:rsid w:val="00CF239F"/>
    <w:rsid w:val="00CF24B3"/>
    <w:rsid w:val="00CF2C09"/>
    <w:rsid w:val="00CF2E7C"/>
    <w:rsid w:val="00CF3188"/>
    <w:rsid w:val="00CF31E5"/>
    <w:rsid w:val="00CF3525"/>
    <w:rsid w:val="00CF3B95"/>
    <w:rsid w:val="00CF3C90"/>
    <w:rsid w:val="00CF4338"/>
    <w:rsid w:val="00CF5268"/>
    <w:rsid w:val="00CF57A6"/>
    <w:rsid w:val="00CF581A"/>
    <w:rsid w:val="00CF5976"/>
    <w:rsid w:val="00CF5D92"/>
    <w:rsid w:val="00CF6A93"/>
    <w:rsid w:val="00CF775B"/>
    <w:rsid w:val="00D004AD"/>
    <w:rsid w:val="00D00930"/>
    <w:rsid w:val="00D018E3"/>
    <w:rsid w:val="00D01B92"/>
    <w:rsid w:val="00D02935"/>
    <w:rsid w:val="00D02C80"/>
    <w:rsid w:val="00D02FA1"/>
    <w:rsid w:val="00D031EE"/>
    <w:rsid w:val="00D043EB"/>
    <w:rsid w:val="00D04534"/>
    <w:rsid w:val="00D04C8F"/>
    <w:rsid w:val="00D04FCB"/>
    <w:rsid w:val="00D056DF"/>
    <w:rsid w:val="00D056E9"/>
    <w:rsid w:val="00D05881"/>
    <w:rsid w:val="00D05D40"/>
    <w:rsid w:val="00D06EF2"/>
    <w:rsid w:val="00D078E4"/>
    <w:rsid w:val="00D07A89"/>
    <w:rsid w:val="00D100EA"/>
    <w:rsid w:val="00D100EC"/>
    <w:rsid w:val="00D119CC"/>
    <w:rsid w:val="00D12870"/>
    <w:rsid w:val="00D12C74"/>
    <w:rsid w:val="00D1407E"/>
    <w:rsid w:val="00D147C0"/>
    <w:rsid w:val="00D14DD0"/>
    <w:rsid w:val="00D15332"/>
    <w:rsid w:val="00D15379"/>
    <w:rsid w:val="00D153A4"/>
    <w:rsid w:val="00D15775"/>
    <w:rsid w:val="00D15E8F"/>
    <w:rsid w:val="00D166A9"/>
    <w:rsid w:val="00D16B79"/>
    <w:rsid w:val="00D16C1B"/>
    <w:rsid w:val="00D1763B"/>
    <w:rsid w:val="00D177DF"/>
    <w:rsid w:val="00D17FD2"/>
    <w:rsid w:val="00D20C74"/>
    <w:rsid w:val="00D20FCB"/>
    <w:rsid w:val="00D2196F"/>
    <w:rsid w:val="00D21D15"/>
    <w:rsid w:val="00D2300E"/>
    <w:rsid w:val="00D23119"/>
    <w:rsid w:val="00D241D4"/>
    <w:rsid w:val="00D24501"/>
    <w:rsid w:val="00D24643"/>
    <w:rsid w:val="00D24A69"/>
    <w:rsid w:val="00D25520"/>
    <w:rsid w:val="00D25DCB"/>
    <w:rsid w:val="00D25E0D"/>
    <w:rsid w:val="00D27551"/>
    <w:rsid w:val="00D275A7"/>
    <w:rsid w:val="00D27824"/>
    <w:rsid w:val="00D3060F"/>
    <w:rsid w:val="00D31B8E"/>
    <w:rsid w:val="00D31FBC"/>
    <w:rsid w:val="00D32F71"/>
    <w:rsid w:val="00D33ADA"/>
    <w:rsid w:val="00D33DB2"/>
    <w:rsid w:val="00D33DE7"/>
    <w:rsid w:val="00D33ECA"/>
    <w:rsid w:val="00D348BC"/>
    <w:rsid w:val="00D34C6E"/>
    <w:rsid w:val="00D357B5"/>
    <w:rsid w:val="00D37314"/>
    <w:rsid w:val="00D405E6"/>
    <w:rsid w:val="00D414A9"/>
    <w:rsid w:val="00D4154F"/>
    <w:rsid w:val="00D43237"/>
    <w:rsid w:val="00D4323A"/>
    <w:rsid w:val="00D4364F"/>
    <w:rsid w:val="00D43CA6"/>
    <w:rsid w:val="00D442ED"/>
    <w:rsid w:val="00D445B8"/>
    <w:rsid w:val="00D44C0E"/>
    <w:rsid w:val="00D452A6"/>
    <w:rsid w:val="00D45B3D"/>
    <w:rsid w:val="00D46116"/>
    <w:rsid w:val="00D46297"/>
    <w:rsid w:val="00D4693D"/>
    <w:rsid w:val="00D46B07"/>
    <w:rsid w:val="00D47404"/>
    <w:rsid w:val="00D510DA"/>
    <w:rsid w:val="00D51D1E"/>
    <w:rsid w:val="00D53434"/>
    <w:rsid w:val="00D5372B"/>
    <w:rsid w:val="00D53F8D"/>
    <w:rsid w:val="00D547E6"/>
    <w:rsid w:val="00D56800"/>
    <w:rsid w:val="00D56EA7"/>
    <w:rsid w:val="00D5736F"/>
    <w:rsid w:val="00D57665"/>
    <w:rsid w:val="00D57A2D"/>
    <w:rsid w:val="00D57AD5"/>
    <w:rsid w:val="00D6003F"/>
    <w:rsid w:val="00D60275"/>
    <w:rsid w:val="00D637B2"/>
    <w:rsid w:val="00D6386F"/>
    <w:rsid w:val="00D648A7"/>
    <w:rsid w:val="00D64CCA"/>
    <w:rsid w:val="00D654FB"/>
    <w:rsid w:val="00D66DDD"/>
    <w:rsid w:val="00D67EB7"/>
    <w:rsid w:val="00D70367"/>
    <w:rsid w:val="00D71005"/>
    <w:rsid w:val="00D7554F"/>
    <w:rsid w:val="00D762D7"/>
    <w:rsid w:val="00D763A7"/>
    <w:rsid w:val="00D765DD"/>
    <w:rsid w:val="00D76854"/>
    <w:rsid w:val="00D773B6"/>
    <w:rsid w:val="00D807D9"/>
    <w:rsid w:val="00D80C46"/>
    <w:rsid w:val="00D818DF"/>
    <w:rsid w:val="00D825A8"/>
    <w:rsid w:val="00D830B0"/>
    <w:rsid w:val="00D83201"/>
    <w:rsid w:val="00D8337E"/>
    <w:rsid w:val="00D8345D"/>
    <w:rsid w:val="00D83843"/>
    <w:rsid w:val="00D85B5B"/>
    <w:rsid w:val="00D861B1"/>
    <w:rsid w:val="00D87651"/>
    <w:rsid w:val="00D87C3A"/>
    <w:rsid w:val="00D9059C"/>
    <w:rsid w:val="00D9109A"/>
    <w:rsid w:val="00D91F15"/>
    <w:rsid w:val="00D92013"/>
    <w:rsid w:val="00D93138"/>
    <w:rsid w:val="00D935A4"/>
    <w:rsid w:val="00D93C78"/>
    <w:rsid w:val="00D94180"/>
    <w:rsid w:val="00D94289"/>
    <w:rsid w:val="00D9431B"/>
    <w:rsid w:val="00D95B33"/>
    <w:rsid w:val="00D964E4"/>
    <w:rsid w:val="00D96AAA"/>
    <w:rsid w:val="00D97224"/>
    <w:rsid w:val="00D97750"/>
    <w:rsid w:val="00D978E4"/>
    <w:rsid w:val="00D97927"/>
    <w:rsid w:val="00DA0910"/>
    <w:rsid w:val="00DA1743"/>
    <w:rsid w:val="00DA1E8C"/>
    <w:rsid w:val="00DA2273"/>
    <w:rsid w:val="00DA388F"/>
    <w:rsid w:val="00DA3B49"/>
    <w:rsid w:val="00DA3FF6"/>
    <w:rsid w:val="00DA416F"/>
    <w:rsid w:val="00DA420C"/>
    <w:rsid w:val="00DA63F5"/>
    <w:rsid w:val="00DA68EE"/>
    <w:rsid w:val="00DA6F09"/>
    <w:rsid w:val="00DA7384"/>
    <w:rsid w:val="00DA78CD"/>
    <w:rsid w:val="00DA7A9F"/>
    <w:rsid w:val="00DB02EB"/>
    <w:rsid w:val="00DB0310"/>
    <w:rsid w:val="00DB123D"/>
    <w:rsid w:val="00DB14F2"/>
    <w:rsid w:val="00DB1960"/>
    <w:rsid w:val="00DB1B49"/>
    <w:rsid w:val="00DB1E72"/>
    <w:rsid w:val="00DB2C4B"/>
    <w:rsid w:val="00DB2CAA"/>
    <w:rsid w:val="00DB39AC"/>
    <w:rsid w:val="00DB3AA4"/>
    <w:rsid w:val="00DB4C6F"/>
    <w:rsid w:val="00DB4D02"/>
    <w:rsid w:val="00DB61E7"/>
    <w:rsid w:val="00DB6C3C"/>
    <w:rsid w:val="00DC18A5"/>
    <w:rsid w:val="00DC1D8C"/>
    <w:rsid w:val="00DC2232"/>
    <w:rsid w:val="00DC231D"/>
    <w:rsid w:val="00DC31BF"/>
    <w:rsid w:val="00DC33EF"/>
    <w:rsid w:val="00DC4911"/>
    <w:rsid w:val="00DC556A"/>
    <w:rsid w:val="00DC5889"/>
    <w:rsid w:val="00DC7CFF"/>
    <w:rsid w:val="00DC7EFD"/>
    <w:rsid w:val="00DD090B"/>
    <w:rsid w:val="00DD15AE"/>
    <w:rsid w:val="00DD2167"/>
    <w:rsid w:val="00DD292A"/>
    <w:rsid w:val="00DD3144"/>
    <w:rsid w:val="00DD31E5"/>
    <w:rsid w:val="00DD35ED"/>
    <w:rsid w:val="00DD38C2"/>
    <w:rsid w:val="00DD3B33"/>
    <w:rsid w:val="00DD4AEB"/>
    <w:rsid w:val="00DD4E7D"/>
    <w:rsid w:val="00DD5DC0"/>
    <w:rsid w:val="00DD6180"/>
    <w:rsid w:val="00DD694D"/>
    <w:rsid w:val="00DD72BD"/>
    <w:rsid w:val="00DD761B"/>
    <w:rsid w:val="00DE0079"/>
    <w:rsid w:val="00DE0517"/>
    <w:rsid w:val="00DE0FC1"/>
    <w:rsid w:val="00DE11DA"/>
    <w:rsid w:val="00DE125D"/>
    <w:rsid w:val="00DE1FF8"/>
    <w:rsid w:val="00DE2157"/>
    <w:rsid w:val="00DE2473"/>
    <w:rsid w:val="00DE2A52"/>
    <w:rsid w:val="00DE3DC0"/>
    <w:rsid w:val="00DE78F0"/>
    <w:rsid w:val="00DE7EF5"/>
    <w:rsid w:val="00DF001D"/>
    <w:rsid w:val="00DF0937"/>
    <w:rsid w:val="00DF0A63"/>
    <w:rsid w:val="00DF1D83"/>
    <w:rsid w:val="00DF2285"/>
    <w:rsid w:val="00DF2BD6"/>
    <w:rsid w:val="00DF34EA"/>
    <w:rsid w:val="00DF3653"/>
    <w:rsid w:val="00DF3F6F"/>
    <w:rsid w:val="00DF41ED"/>
    <w:rsid w:val="00DF41F6"/>
    <w:rsid w:val="00DF4489"/>
    <w:rsid w:val="00DF50B5"/>
    <w:rsid w:val="00DF5DC8"/>
    <w:rsid w:val="00DF6173"/>
    <w:rsid w:val="00DF6212"/>
    <w:rsid w:val="00DF6BF3"/>
    <w:rsid w:val="00DF6C42"/>
    <w:rsid w:val="00DF7242"/>
    <w:rsid w:val="00DF7DE6"/>
    <w:rsid w:val="00E0043D"/>
    <w:rsid w:val="00E01F65"/>
    <w:rsid w:val="00E020A8"/>
    <w:rsid w:val="00E02101"/>
    <w:rsid w:val="00E03122"/>
    <w:rsid w:val="00E034F6"/>
    <w:rsid w:val="00E03A10"/>
    <w:rsid w:val="00E03F7B"/>
    <w:rsid w:val="00E04874"/>
    <w:rsid w:val="00E049FC"/>
    <w:rsid w:val="00E04C04"/>
    <w:rsid w:val="00E054E4"/>
    <w:rsid w:val="00E06CBD"/>
    <w:rsid w:val="00E111B0"/>
    <w:rsid w:val="00E1154C"/>
    <w:rsid w:val="00E11A8C"/>
    <w:rsid w:val="00E11EE6"/>
    <w:rsid w:val="00E11F06"/>
    <w:rsid w:val="00E121D3"/>
    <w:rsid w:val="00E122B2"/>
    <w:rsid w:val="00E12735"/>
    <w:rsid w:val="00E12745"/>
    <w:rsid w:val="00E12B4B"/>
    <w:rsid w:val="00E139A9"/>
    <w:rsid w:val="00E1559F"/>
    <w:rsid w:val="00E15DD2"/>
    <w:rsid w:val="00E15F51"/>
    <w:rsid w:val="00E1643C"/>
    <w:rsid w:val="00E16FD3"/>
    <w:rsid w:val="00E17530"/>
    <w:rsid w:val="00E17A58"/>
    <w:rsid w:val="00E20574"/>
    <w:rsid w:val="00E2059C"/>
    <w:rsid w:val="00E205DD"/>
    <w:rsid w:val="00E2063A"/>
    <w:rsid w:val="00E20EF2"/>
    <w:rsid w:val="00E20F07"/>
    <w:rsid w:val="00E21BAA"/>
    <w:rsid w:val="00E21BFE"/>
    <w:rsid w:val="00E21F6F"/>
    <w:rsid w:val="00E224C8"/>
    <w:rsid w:val="00E22AF8"/>
    <w:rsid w:val="00E239EC"/>
    <w:rsid w:val="00E24153"/>
    <w:rsid w:val="00E244AA"/>
    <w:rsid w:val="00E24527"/>
    <w:rsid w:val="00E24773"/>
    <w:rsid w:val="00E249D0"/>
    <w:rsid w:val="00E24D9B"/>
    <w:rsid w:val="00E24F32"/>
    <w:rsid w:val="00E25259"/>
    <w:rsid w:val="00E259EC"/>
    <w:rsid w:val="00E25EAF"/>
    <w:rsid w:val="00E26760"/>
    <w:rsid w:val="00E26D84"/>
    <w:rsid w:val="00E26E5A"/>
    <w:rsid w:val="00E271E0"/>
    <w:rsid w:val="00E3027A"/>
    <w:rsid w:val="00E30CEB"/>
    <w:rsid w:val="00E321EB"/>
    <w:rsid w:val="00E32892"/>
    <w:rsid w:val="00E330BA"/>
    <w:rsid w:val="00E34DED"/>
    <w:rsid w:val="00E368E8"/>
    <w:rsid w:val="00E36D6E"/>
    <w:rsid w:val="00E36E3A"/>
    <w:rsid w:val="00E375A0"/>
    <w:rsid w:val="00E37A8C"/>
    <w:rsid w:val="00E37C8B"/>
    <w:rsid w:val="00E37ECE"/>
    <w:rsid w:val="00E40553"/>
    <w:rsid w:val="00E405B9"/>
    <w:rsid w:val="00E41465"/>
    <w:rsid w:val="00E41941"/>
    <w:rsid w:val="00E41A9D"/>
    <w:rsid w:val="00E425D4"/>
    <w:rsid w:val="00E429A6"/>
    <w:rsid w:val="00E43229"/>
    <w:rsid w:val="00E437C3"/>
    <w:rsid w:val="00E4386D"/>
    <w:rsid w:val="00E44DE1"/>
    <w:rsid w:val="00E454C9"/>
    <w:rsid w:val="00E461C3"/>
    <w:rsid w:val="00E479E2"/>
    <w:rsid w:val="00E503EB"/>
    <w:rsid w:val="00E503F1"/>
    <w:rsid w:val="00E5054C"/>
    <w:rsid w:val="00E506CF"/>
    <w:rsid w:val="00E50761"/>
    <w:rsid w:val="00E509D9"/>
    <w:rsid w:val="00E50AC6"/>
    <w:rsid w:val="00E50B13"/>
    <w:rsid w:val="00E50C70"/>
    <w:rsid w:val="00E51B16"/>
    <w:rsid w:val="00E55333"/>
    <w:rsid w:val="00E554A3"/>
    <w:rsid w:val="00E56917"/>
    <w:rsid w:val="00E57121"/>
    <w:rsid w:val="00E571B6"/>
    <w:rsid w:val="00E573C2"/>
    <w:rsid w:val="00E579FC"/>
    <w:rsid w:val="00E603D8"/>
    <w:rsid w:val="00E60753"/>
    <w:rsid w:val="00E60CA5"/>
    <w:rsid w:val="00E60D29"/>
    <w:rsid w:val="00E6223B"/>
    <w:rsid w:val="00E62B85"/>
    <w:rsid w:val="00E62C5E"/>
    <w:rsid w:val="00E631C3"/>
    <w:rsid w:val="00E631DE"/>
    <w:rsid w:val="00E636E4"/>
    <w:rsid w:val="00E63AC5"/>
    <w:rsid w:val="00E64AEA"/>
    <w:rsid w:val="00E65D70"/>
    <w:rsid w:val="00E6706E"/>
    <w:rsid w:val="00E67095"/>
    <w:rsid w:val="00E67A04"/>
    <w:rsid w:val="00E67D68"/>
    <w:rsid w:val="00E70A6A"/>
    <w:rsid w:val="00E710A2"/>
    <w:rsid w:val="00E713EA"/>
    <w:rsid w:val="00E71E7C"/>
    <w:rsid w:val="00E72144"/>
    <w:rsid w:val="00E727D2"/>
    <w:rsid w:val="00E7310F"/>
    <w:rsid w:val="00E73270"/>
    <w:rsid w:val="00E7355A"/>
    <w:rsid w:val="00E73663"/>
    <w:rsid w:val="00E738CA"/>
    <w:rsid w:val="00E7475A"/>
    <w:rsid w:val="00E7486E"/>
    <w:rsid w:val="00E75D23"/>
    <w:rsid w:val="00E75E25"/>
    <w:rsid w:val="00E76644"/>
    <w:rsid w:val="00E76F8F"/>
    <w:rsid w:val="00E77D22"/>
    <w:rsid w:val="00E80672"/>
    <w:rsid w:val="00E81727"/>
    <w:rsid w:val="00E8221C"/>
    <w:rsid w:val="00E83210"/>
    <w:rsid w:val="00E8371D"/>
    <w:rsid w:val="00E83D55"/>
    <w:rsid w:val="00E83D9D"/>
    <w:rsid w:val="00E83E48"/>
    <w:rsid w:val="00E85656"/>
    <w:rsid w:val="00E85E70"/>
    <w:rsid w:val="00E86987"/>
    <w:rsid w:val="00E86DAE"/>
    <w:rsid w:val="00E86E3F"/>
    <w:rsid w:val="00E87F57"/>
    <w:rsid w:val="00E910D2"/>
    <w:rsid w:val="00E911ED"/>
    <w:rsid w:val="00E917B4"/>
    <w:rsid w:val="00E91BCF"/>
    <w:rsid w:val="00E9266B"/>
    <w:rsid w:val="00E929F9"/>
    <w:rsid w:val="00E93807"/>
    <w:rsid w:val="00E93D07"/>
    <w:rsid w:val="00E94905"/>
    <w:rsid w:val="00E94BD9"/>
    <w:rsid w:val="00E954AD"/>
    <w:rsid w:val="00E956AD"/>
    <w:rsid w:val="00E95B31"/>
    <w:rsid w:val="00E95DD6"/>
    <w:rsid w:val="00E969D1"/>
    <w:rsid w:val="00E96BB7"/>
    <w:rsid w:val="00E97C37"/>
    <w:rsid w:val="00E97D2E"/>
    <w:rsid w:val="00E97F1D"/>
    <w:rsid w:val="00EA0025"/>
    <w:rsid w:val="00EA04C1"/>
    <w:rsid w:val="00EA0BA6"/>
    <w:rsid w:val="00EA1CEC"/>
    <w:rsid w:val="00EA1D6A"/>
    <w:rsid w:val="00EA2134"/>
    <w:rsid w:val="00EA29BF"/>
    <w:rsid w:val="00EA312A"/>
    <w:rsid w:val="00EA38F1"/>
    <w:rsid w:val="00EA3FC8"/>
    <w:rsid w:val="00EA451D"/>
    <w:rsid w:val="00EA4912"/>
    <w:rsid w:val="00EA4E12"/>
    <w:rsid w:val="00EA5D38"/>
    <w:rsid w:val="00EA60B7"/>
    <w:rsid w:val="00EA65D9"/>
    <w:rsid w:val="00EA67B3"/>
    <w:rsid w:val="00EA734B"/>
    <w:rsid w:val="00EA7A4F"/>
    <w:rsid w:val="00EA7A7E"/>
    <w:rsid w:val="00EA7F7A"/>
    <w:rsid w:val="00EB18C7"/>
    <w:rsid w:val="00EB2081"/>
    <w:rsid w:val="00EB2852"/>
    <w:rsid w:val="00EB2CC1"/>
    <w:rsid w:val="00EB2E05"/>
    <w:rsid w:val="00EB348F"/>
    <w:rsid w:val="00EB39B5"/>
    <w:rsid w:val="00EB50AC"/>
    <w:rsid w:val="00EB55BA"/>
    <w:rsid w:val="00EB569D"/>
    <w:rsid w:val="00EB70DC"/>
    <w:rsid w:val="00EB74BD"/>
    <w:rsid w:val="00EB7AF0"/>
    <w:rsid w:val="00EB7FED"/>
    <w:rsid w:val="00EC0583"/>
    <w:rsid w:val="00EC0612"/>
    <w:rsid w:val="00EC079D"/>
    <w:rsid w:val="00EC0AB2"/>
    <w:rsid w:val="00EC1C29"/>
    <w:rsid w:val="00EC1E45"/>
    <w:rsid w:val="00EC2204"/>
    <w:rsid w:val="00EC24B4"/>
    <w:rsid w:val="00EC2543"/>
    <w:rsid w:val="00EC2AE7"/>
    <w:rsid w:val="00EC2EDF"/>
    <w:rsid w:val="00EC42A1"/>
    <w:rsid w:val="00EC4A8F"/>
    <w:rsid w:val="00EC523C"/>
    <w:rsid w:val="00EC5714"/>
    <w:rsid w:val="00EC5A2D"/>
    <w:rsid w:val="00EC5E12"/>
    <w:rsid w:val="00EC675B"/>
    <w:rsid w:val="00EC6DC2"/>
    <w:rsid w:val="00EC6E55"/>
    <w:rsid w:val="00EC6F21"/>
    <w:rsid w:val="00EC7098"/>
    <w:rsid w:val="00ED095F"/>
    <w:rsid w:val="00ED13AD"/>
    <w:rsid w:val="00ED2533"/>
    <w:rsid w:val="00ED34A7"/>
    <w:rsid w:val="00ED39DF"/>
    <w:rsid w:val="00ED47B5"/>
    <w:rsid w:val="00ED6FE1"/>
    <w:rsid w:val="00ED77B0"/>
    <w:rsid w:val="00ED7843"/>
    <w:rsid w:val="00ED7E12"/>
    <w:rsid w:val="00EE04F1"/>
    <w:rsid w:val="00EE07D1"/>
    <w:rsid w:val="00EE23B3"/>
    <w:rsid w:val="00EE428A"/>
    <w:rsid w:val="00EE5156"/>
    <w:rsid w:val="00EE5475"/>
    <w:rsid w:val="00EE614F"/>
    <w:rsid w:val="00EE68B9"/>
    <w:rsid w:val="00EE7415"/>
    <w:rsid w:val="00EE7D35"/>
    <w:rsid w:val="00EF0293"/>
    <w:rsid w:val="00EF0934"/>
    <w:rsid w:val="00EF17A5"/>
    <w:rsid w:val="00EF17B0"/>
    <w:rsid w:val="00EF1A36"/>
    <w:rsid w:val="00EF277D"/>
    <w:rsid w:val="00EF350D"/>
    <w:rsid w:val="00EF3F05"/>
    <w:rsid w:val="00EF4416"/>
    <w:rsid w:val="00EF4A01"/>
    <w:rsid w:val="00EF56B9"/>
    <w:rsid w:val="00EF5AF0"/>
    <w:rsid w:val="00EF62FD"/>
    <w:rsid w:val="00EF7981"/>
    <w:rsid w:val="00F00A37"/>
    <w:rsid w:val="00F00B87"/>
    <w:rsid w:val="00F00C9C"/>
    <w:rsid w:val="00F0181A"/>
    <w:rsid w:val="00F01B6A"/>
    <w:rsid w:val="00F01EE6"/>
    <w:rsid w:val="00F01F98"/>
    <w:rsid w:val="00F02219"/>
    <w:rsid w:val="00F03665"/>
    <w:rsid w:val="00F03D4C"/>
    <w:rsid w:val="00F04743"/>
    <w:rsid w:val="00F05DBE"/>
    <w:rsid w:val="00F06E93"/>
    <w:rsid w:val="00F07460"/>
    <w:rsid w:val="00F10A6E"/>
    <w:rsid w:val="00F11111"/>
    <w:rsid w:val="00F1159A"/>
    <w:rsid w:val="00F1189D"/>
    <w:rsid w:val="00F118D7"/>
    <w:rsid w:val="00F11A81"/>
    <w:rsid w:val="00F11A8A"/>
    <w:rsid w:val="00F13791"/>
    <w:rsid w:val="00F13A6D"/>
    <w:rsid w:val="00F1444B"/>
    <w:rsid w:val="00F156A3"/>
    <w:rsid w:val="00F1597E"/>
    <w:rsid w:val="00F160D0"/>
    <w:rsid w:val="00F16200"/>
    <w:rsid w:val="00F162D2"/>
    <w:rsid w:val="00F16329"/>
    <w:rsid w:val="00F16FC3"/>
    <w:rsid w:val="00F1716E"/>
    <w:rsid w:val="00F17407"/>
    <w:rsid w:val="00F179A4"/>
    <w:rsid w:val="00F17A47"/>
    <w:rsid w:val="00F17C8E"/>
    <w:rsid w:val="00F17F8F"/>
    <w:rsid w:val="00F207BA"/>
    <w:rsid w:val="00F20A98"/>
    <w:rsid w:val="00F21C87"/>
    <w:rsid w:val="00F21E1D"/>
    <w:rsid w:val="00F22317"/>
    <w:rsid w:val="00F2325A"/>
    <w:rsid w:val="00F233CB"/>
    <w:rsid w:val="00F23936"/>
    <w:rsid w:val="00F23C28"/>
    <w:rsid w:val="00F23E3A"/>
    <w:rsid w:val="00F2423B"/>
    <w:rsid w:val="00F24409"/>
    <w:rsid w:val="00F254B4"/>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EF5"/>
    <w:rsid w:val="00F33485"/>
    <w:rsid w:val="00F334B2"/>
    <w:rsid w:val="00F33CD6"/>
    <w:rsid w:val="00F34F5E"/>
    <w:rsid w:val="00F35B63"/>
    <w:rsid w:val="00F3642C"/>
    <w:rsid w:val="00F3654A"/>
    <w:rsid w:val="00F3665C"/>
    <w:rsid w:val="00F369F6"/>
    <w:rsid w:val="00F36C5B"/>
    <w:rsid w:val="00F37C02"/>
    <w:rsid w:val="00F37E78"/>
    <w:rsid w:val="00F4020F"/>
    <w:rsid w:val="00F404A5"/>
    <w:rsid w:val="00F408F6"/>
    <w:rsid w:val="00F40E78"/>
    <w:rsid w:val="00F41680"/>
    <w:rsid w:val="00F41EE0"/>
    <w:rsid w:val="00F4254D"/>
    <w:rsid w:val="00F42C39"/>
    <w:rsid w:val="00F43C03"/>
    <w:rsid w:val="00F4443B"/>
    <w:rsid w:val="00F44A01"/>
    <w:rsid w:val="00F47906"/>
    <w:rsid w:val="00F47F09"/>
    <w:rsid w:val="00F511CC"/>
    <w:rsid w:val="00F51334"/>
    <w:rsid w:val="00F5203B"/>
    <w:rsid w:val="00F522EC"/>
    <w:rsid w:val="00F526AD"/>
    <w:rsid w:val="00F527B7"/>
    <w:rsid w:val="00F52E73"/>
    <w:rsid w:val="00F52F6F"/>
    <w:rsid w:val="00F5336C"/>
    <w:rsid w:val="00F53828"/>
    <w:rsid w:val="00F53CCB"/>
    <w:rsid w:val="00F5517E"/>
    <w:rsid w:val="00F57892"/>
    <w:rsid w:val="00F60B38"/>
    <w:rsid w:val="00F60D1B"/>
    <w:rsid w:val="00F6108E"/>
    <w:rsid w:val="00F610FF"/>
    <w:rsid w:val="00F6121B"/>
    <w:rsid w:val="00F61695"/>
    <w:rsid w:val="00F61CB7"/>
    <w:rsid w:val="00F6292A"/>
    <w:rsid w:val="00F62A18"/>
    <w:rsid w:val="00F62C69"/>
    <w:rsid w:val="00F63214"/>
    <w:rsid w:val="00F632FB"/>
    <w:rsid w:val="00F6367B"/>
    <w:rsid w:val="00F63757"/>
    <w:rsid w:val="00F63EEB"/>
    <w:rsid w:val="00F64710"/>
    <w:rsid w:val="00F64C00"/>
    <w:rsid w:val="00F64DA9"/>
    <w:rsid w:val="00F65C81"/>
    <w:rsid w:val="00F66518"/>
    <w:rsid w:val="00F66BAE"/>
    <w:rsid w:val="00F704D9"/>
    <w:rsid w:val="00F70A0D"/>
    <w:rsid w:val="00F72A90"/>
    <w:rsid w:val="00F74037"/>
    <w:rsid w:val="00F7455B"/>
    <w:rsid w:val="00F746AC"/>
    <w:rsid w:val="00F74B9D"/>
    <w:rsid w:val="00F75058"/>
    <w:rsid w:val="00F75726"/>
    <w:rsid w:val="00F7660F"/>
    <w:rsid w:val="00F768AD"/>
    <w:rsid w:val="00F76B75"/>
    <w:rsid w:val="00F774EE"/>
    <w:rsid w:val="00F77B37"/>
    <w:rsid w:val="00F77EB8"/>
    <w:rsid w:val="00F77F37"/>
    <w:rsid w:val="00F80EC4"/>
    <w:rsid w:val="00F83BD4"/>
    <w:rsid w:val="00F8493A"/>
    <w:rsid w:val="00F84FDE"/>
    <w:rsid w:val="00F8549C"/>
    <w:rsid w:val="00F85B76"/>
    <w:rsid w:val="00F86AAC"/>
    <w:rsid w:val="00F86D14"/>
    <w:rsid w:val="00F86F3B"/>
    <w:rsid w:val="00F87716"/>
    <w:rsid w:val="00F87C5D"/>
    <w:rsid w:val="00F87E26"/>
    <w:rsid w:val="00F909A2"/>
    <w:rsid w:val="00F90B02"/>
    <w:rsid w:val="00F91055"/>
    <w:rsid w:val="00F921FF"/>
    <w:rsid w:val="00F9264E"/>
    <w:rsid w:val="00F938E9"/>
    <w:rsid w:val="00F9442E"/>
    <w:rsid w:val="00F944F3"/>
    <w:rsid w:val="00F946F6"/>
    <w:rsid w:val="00F94A50"/>
    <w:rsid w:val="00F94F26"/>
    <w:rsid w:val="00F9516C"/>
    <w:rsid w:val="00F9576A"/>
    <w:rsid w:val="00F95F2C"/>
    <w:rsid w:val="00F96F02"/>
    <w:rsid w:val="00F973EA"/>
    <w:rsid w:val="00F979D2"/>
    <w:rsid w:val="00F97EEE"/>
    <w:rsid w:val="00FA0392"/>
    <w:rsid w:val="00FA0CF8"/>
    <w:rsid w:val="00FA119A"/>
    <w:rsid w:val="00FA1E20"/>
    <w:rsid w:val="00FA2540"/>
    <w:rsid w:val="00FA2D54"/>
    <w:rsid w:val="00FA38D8"/>
    <w:rsid w:val="00FA4224"/>
    <w:rsid w:val="00FA4B8D"/>
    <w:rsid w:val="00FA4DC4"/>
    <w:rsid w:val="00FA6DED"/>
    <w:rsid w:val="00FA76DF"/>
    <w:rsid w:val="00FA78EA"/>
    <w:rsid w:val="00FA7970"/>
    <w:rsid w:val="00FB5634"/>
    <w:rsid w:val="00FB5A70"/>
    <w:rsid w:val="00FB6342"/>
    <w:rsid w:val="00FB75CA"/>
    <w:rsid w:val="00FC0689"/>
    <w:rsid w:val="00FC0F8B"/>
    <w:rsid w:val="00FC13F0"/>
    <w:rsid w:val="00FC1604"/>
    <w:rsid w:val="00FC18D4"/>
    <w:rsid w:val="00FC337B"/>
    <w:rsid w:val="00FC3942"/>
    <w:rsid w:val="00FC53D5"/>
    <w:rsid w:val="00FC5AA7"/>
    <w:rsid w:val="00FC5D29"/>
    <w:rsid w:val="00FC6E48"/>
    <w:rsid w:val="00FC727A"/>
    <w:rsid w:val="00FD0B93"/>
    <w:rsid w:val="00FD0C76"/>
    <w:rsid w:val="00FD1E8D"/>
    <w:rsid w:val="00FD2549"/>
    <w:rsid w:val="00FD3329"/>
    <w:rsid w:val="00FD33ED"/>
    <w:rsid w:val="00FD3587"/>
    <w:rsid w:val="00FD42FF"/>
    <w:rsid w:val="00FD495B"/>
    <w:rsid w:val="00FD4B6C"/>
    <w:rsid w:val="00FD5199"/>
    <w:rsid w:val="00FD572B"/>
    <w:rsid w:val="00FD6969"/>
    <w:rsid w:val="00FD7223"/>
    <w:rsid w:val="00FD79F9"/>
    <w:rsid w:val="00FD7A60"/>
    <w:rsid w:val="00FD7DB2"/>
    <w:rsid w:val="00FD7FB1"/>
    <w:rsid w:val="00FE00DD"/>
    <w:rsid w:val="00FE081A"/>
    <w:rsid w:val="00FE0E9B"/>
    <w:rsid w:val="00FE0EA5"/>
    <w:rsid w:val="00FE1D4D"/>
    <w:rsid w:val="00FE20A2"/>
    <w:rsid w:val="00FE2B95"/>
    <w:rsid w:val="00FE2D66"/>
    <w:rsid w:val="00FE2E16"/>
    <w:rsid w:val="00FE3C92"/>
    <w:rsid w:val="00FE3E94"/>
    <w:rsid w:val="00FE3ECE"/>
    <w:rsid w:val="00FE3EDE"/>
    <w:rsid w:val="00FE3F37"/>
    <w:rsid w:val="00FE40D1"/>
    <w:rsid w:val="00FE42C7"/>
    <w:rsid w:val="00FE4FA5"/>
    <w:rsid w:val="00FE51C8"/>
    <w:rsid w:val="00FE546E"/>
    <w:rsid w:val="00FE56ED"/>
    <w:rsid w:val="00FE6453"/>
    <w:rsid w:val="00FE66B1"/>
    <w:rsid w:val="00FE75AB"/>
    <w:rsid w:val="00FE7713"/>
    <w:rsid w:val="00FE7C66"/>
    <w:rsid w:val="00FE7D33"/>
    <w:rsid w:val="00FE7FA5"/>
    <w:rsid w:val="00FE94C6"/>
    <w:rsid w:val="00FF2E75"/>
    <w:rsid w:val="00FF344A"/>
    <w:rsid w:val="00FF3644"/>
    <w:rsid w:val="00FF378F"/>
    <w:rsid w:val="00FF3975"/>
    <w:rsid w:val="00FF3A1E"/>
    <w:rsid w:val="00FF48F1"/>
    <w:rsid w:val="00FF4A7B"/>
    <w:rsid w:val="00FF5D53"/>
    <w:rsid w:val="00FF6CB8"/>
    <w:rsid w:val="00FF6E82"/>
    <w:rsid w:val="00FF6EAA"/>
    <w:rsid w:val="00FF7131"/>
    <w:rsid w:val="00FF71DE"/>
    <w:rsid w:val="01371002"/>
    <w:rsid w:val="014294FE"/>
    <w:rsid w:val="0143A363"/>
    <w:rsid w:val="015A29D9"/>
    <w:rsid w:val="0174B8F2"/>
    <w:rsid w:val="01A6AA26"/>
    <w:rsid w:val="01AB621D"/>
    <w:rsid w:val="01B6007C"/>
    <w:rsid w:val="01FCB513"/>
    <w:rsid w:val="020275F2"/>
    <w:rsid w:val="0211B47F"/>
    <w:rsid w:val="02158236"/>
    <w:rsid w:val="02169F23"/>
    <w:rsid w:val="0225E32C"/>
    <w:rsid w:val="024C4B78"/>
    <w:rsid w:val="02622173"/>
    <w:rsid w:val="027C24DB"/>
    <w:rsid w:val="02F14BEE"/>
    <w:rsid w:val="0308FA2A"/>
    <w:rsid w:val="0309FD5E"/>
    <w:rsid w:val="0323C718"/>
    <w:rsid w:val="032CBA43"/>
    <w:rsid w:val="03B1F4C5"/>
    <w:rsid w:val="03C579E1"/>
    <w:rsid w:val="03CA5A22"/>
    <w:rsid w:val="03D8A615"/>
    <w:rsid w:val="03E120AC"/>
    <w:rsid w:val="043B16D5"/>
    <w:rsid w:val="04546A8E"/>
    <w:rsid w:val="045931CD"/>
    <w:rsid w:val="04931AA5"/>
    <w:rsid w:val="04BDA2DC"/>
    <w:rsid w:val="04C54F2D"/>
    <w:rsid w:val="050BA7A1"/>
    <w:rsid w:val="050E9B73"/>
    <w:rsid w:val="05521399"/>
    <w:rsid w:val="055D3A24"/>
    <w:rsid w:val="058D6650"/>
    <w:rsid w:val="0591AEDD"/>
    <w:rsid w:val="05A77BB0"/>
    <w:rsid w:val="05AD2A3D"/>
    <w:rsid w:val="05B587C1"/>
    <w:rsid w:val="05E4EB80"/>
    <w:rsid w:val="0612B92A"/>
    <w:rsid w:val="062CFDEF"/>
    <w:rsid w:val="064594D2"/>
    <w:rsid w:val="06479D6F"/>
    <w:rsid w:val="064C9CAA"/>
    <w:rsid w:val="065CB9A9"/>
    <w:rsid w:val="069994BC"/>
    <w:rsid w:val="06B180B1"/>
    <w:rsid w:val="06C7CF07"/>
    <w:rsid w:val="06E8204A"/>
    <w:rsid w:val="06F0B592"/>
    <w:rsid w:val="07026155"/>
    <w:rsid w:val="0709594C"/>
    <w:rsid w:val="07473A22"/>
    <w:rsid w:val="078760B9"/>
    <w:rsid w:val="0795D35F"/>
    <w:rsid w:val="07A6A296"/>
    <w:rsid w:val="07CBD209"/>
    <w:rsid w:val="07EBF4AB"/>
    <w:rsid w:val="07EC54C1"/>
    <w:rsid w:val="07F45FEC"/>
    <w:rsid w:val="081CAEC1"/>
    <w:rsid w:val="0832F5FB"/>
    <w:rsid w:val="08BBE8B6"/>
    <w:rsid w:val="08CDDC28"/>
    <w:rsid w:val="08D15C97"/>
    <w:rsid w:val="09720506"/>
    <w:rsid w:val="0990B512"/>
    <w:rsid w:val="09A60842"/>
    <w:rsid w:val="09D4E006"/>
    <w:rsid w:val="0A03ECF7"/>
    <w:rsid w:val="0A075CD6"/>
    <w:rsid w:val="0A1FB61E"/>
    <w:rsid w:val="0A45E535"/>
    <w:rsid w:val="0A7650B8"/>
    <w:rsid w:val="0A7A3B77"/>
    <w:rsid w:val="0A930F0E"/>
    <w:rsid w:val="0A98AD1C"/>
    <w:rsid w:val="0AA55404"/>
    <w:rsid w:val="0AB46A1C"/>
    <w:rsid w:val="0ADC47EE"/>
    <w:rsid w:val="0AE932B0"/>
    <w:rsid w:val="0AF572A8"/>
    <w:rsid w:val="0B01BAE4"/>
    <w:rsid w:val="0B43FC69"/>
    <w:rsid w:val="0B5C59BE"/>
    <w:rsid w:val="0B5CEDC4"/>
    <w:rsid w:val="0B65AD86"/>
    <w:rsid w:val="0B7BA2A9"/>
    <w:rsid w:val="0B7BE23D"/>
    <w:rsid w:val="0B9B0EA2"/>
    <w:rsid w:val="0BB122EC"/>
    <w:rsid w:val="0BBB69D5"/>
    <w:rsid w:val="0BC3C9C4"/>
    <w:rsid w:val="0BD35638"/>
    <w:rsid w:val="0BDAE99A"/>
    <w:rsid w:val="0BFD2ABB"/>
    <w:rsid w:val="0BFE19B7"/>
    <w:rsid w:val="0C2BF902"/>
    <w:rsid w:val="0C4D3C87"/>
    <w:rsid w:val="0C5C6B90"/>
    <w:rsid w:val="0C6A5BEA"/>
    <w:rsid w:val="0C6E67FF"/>
    <w:rsid w:val="0C80A448"/>
    <w:rsid w:val="0C877A33"/>
    <w:rsid w:val="0C911AFA"/>
    <w:rsid w:val="0C92C85A"/>
    <w:rsid w:val="0CD452E4"/>
    <w:rsid w:val="0CDC883D"/>
    <w:rsid w:val="0CDE4C67"/>
    <w:rsid w:val="0D119C5D"/>
    <w:rsid w:val="0D260934"/>
    <w:rsid w:val="0D3360E5"/>
    <w:rsid w:val="0D63EEF1"/>
    <w:rsid w:val="0D71E525"/>
    <w:rsid w:val="0D8B5F9C"/>
    <w:rsid w:val="0D9C9F59"/>
    <w:rsid w:val="0DCFC6E9"/>
    <w:rsid w:val="0DDE68E9"/>
    <w:rsid w:val="0E04AF49"/>
    <w:rsid w:val="0E2F2CD8"/>
    <w:rsid w:val="0E4DAC69"/>
    <w:rsid w:val="0E57CC5B"/>
    <w:rsid w:val="0E601B62"/>
    <w:rsid w:val="0E7EE3CA"/>
    <w:rsid w:val="0E8E05B8"/>
    <w:rsid w:val="0E92E3B1"/>
    <w:rsid w:val="0EAA39F8"/>
    <w:rsid w:val="0EAD133F"/>
    <w:rsid w:val="0EAF20D2"/>
    <w:rsid w:val="0ECBA25F"/>
    <w:rsid w:val="0ECCF6D0"/>
    <w:rsid w:val="0F3385D5"/>
    <w:rsid w:val="0F4032E1"/>
    <w:rsid w:val="0F742E59"/>
    <w:rsid w:val="0F81F90D"/>
    <w:rsid w:val="0F8D330E"/>
    <w:rsid w:val="0F8EA928"/>
    <w:rsid w:val="0FB8FC86"/>
    <w:rsid w:val="0FBB3FC1"/>
    <w:rsid w:val="0FC34BD9"/>
    <w:rsid w:val="0FCA10AE"/>
    <w:rsid w:val="10068807"/>
    <w:rsid w:val="1012D364"/>
    <w:rsid w:val="10BE9C44"/>
    <w:rsid w:val="10C284BA"/>
    <w:rsid w:val="10F00546"/>
    <w:rsid w:val="10F127CA"/>
    <w:rsid w:val="10FEF039"/>
    <w:rsid w:val="113AE435"/>
    <w:rsid w:val="113BE696"/>
    <w:rsid w:val="11451052"/>
    <w:rsid w:val="115308ED"/>
    <w:rsid w:val="11533657"/>
    <w:rsid w:val="1157E2E1"/>
    <w:rsid w:val="117F83F6"/>
    <w:rsid w:val="11A4CF5F"/>
    <w:rsid w:val="11AF4893"/>
    <w:rsid w:val="11C2DDCB"/>
    <w:rsid w:val="1216134D"/>
    <w:rsid w:val="122DF1DE"/>
    <w:rsid w:val="125A15B0"/>
    <w:rsid w:val="1267A280"/>
    <w:rsid w:val="12807AC3"/>
    <w:rsid w:val="1281C0DE"/>
    <w:rsid w:val="128B7576"/>
    <w:rsid w:val="1296CC1F"/>
    <w:rsid w:val="12CDDDC4"/>
    <w:rsid w:val="12D4EFFC"/>
    <w:rsid w:val="12FA3EF3"/>
    <w:rsid w:val="13286497"/>
    <w:rsid w:val="1347CCC5"/>
    <w:rsid w:val="1351A86A"/>
    <w:rsid w:val="139E0B01"/>
    <w:rsid w:val="13A84296"/>
    <w:rsid w:val="13A856F1"/>
    <w:rsid w:val="13AAF7D6"/>
    <w:rsid w:val="13B322E5"/>
    <w:rsid w:val="13C36AC6"/>
    <w:rsid w:val="13E91E1A"/>
    <w:rsid w:val="1407CECA"/>
    <w:rsid w:val="141DF822"/>
    <w:rsid w:val="142F34C1"/>
    <w:rsid w:val="143213A1"/>
    <w:rsid w:val="146B37A3"/>
    <w:rsid w:val="14B067AD"/>
    <w:rsid w:val="14B954BC"/>
    <w:rsid w:val="14C377C4"/>
    <w:rsid w:val="14E8E8D8"/>
    <w:rsid w:val="14F28C41"/>
    <w:rsid w:val="14F9A8F2"/>
    <w:rsid w:val="1522EDB5"/>
    <w:rsid w:val="1526E76C"/>
    <w:rsid w:val="152D818B"/>
    <w:rsid w:val="15398E13"/>
    <w:rsid w:val="153DADA9"/>
    <w:rsid w:val="156DE622"/>
    <w:rsid w:val="1572CCBE"/>
    <w:rsid w:val="15B652F7"/>
    <w:rsid w:val="15FCC336"/>
    <w:rsid w:val="160489B7"/>
    <w:rsid w:val="16065044"/>
    <w:rsid w:val="1608BF5A"/>
    <w:rsid w:val="160F544B"/>
    <w:rsid w:val="164CC3D0"/>
    <w:rsid w:val="166E5B7E"/>
    <w:rsid w:val="16759831"/>
    <w:rsid w:val="16A091A9"/>
    <w:rsid w:val="16BAB639"/>
    <w:rsid w:val="16CB60DD"/>
    <w:rsid w:val="16E31FDE"/>
    <w:rsid w:val="1709A081"/>
    <w:rsid w:val="172D3A52"/>
    <w:rsid w:val="176BF6B7"/>
    <w:rsid w:val="17830B56"/>
    <w:rsid w:val="17FB4C54"/>
    <w:rsid w:val="18063CAC"/>
    <w:rsid w:val="182D2A4E"/>
    <w:rsid w:val="183A8F47"/>
    <w:rsid w:val="185547AB"/>
    <w:rsid w:val="1855BED9"/>
    <w:rsid w:val="189BC2ED"/>
    <w:rsid w:val="18A7C488"/>
    <w:rsid w:val="18ACFEB7"/>
    <w:rsid w:val="18B7E1F9"/>
    <w:rsid w:val="18C7DB62"/>
    <w:rsid w:val="190C9FD6"/>
    <w:rsid w:val="191CC888"/>
    <w:rsid w:val="1924562C"/>
    <w:rsid w:val="193AB0B7"/>
    <w:rsid w:val="1979D7AC"/>
    <w:rsid w:val="1980B2BC"/>
    <w:rsid w:val="19862907"/>
    <w:rsid w:val="198AE1BE"/>
    <w:rsid w:val="19AFE06E"/>
    <w:rsid w:val="19B07E4E"/>
    <w:rsid w:val="1A01DE8F"/>
    <w:rsid w:val="1A21D9BC"/>
    <w:rsid w:val="1A3EC72E"/>
    <w:rsid w:val="1A58519E"/>
    <w:rsid w:val="1A5CC8D6"/>
    <w:rsid w:val="1AADC2A5"/>
    <w:rsid w:val="1ACA0F88"/>
    <w:rsid w:val="1ADDFF83"/>
    <w:rsid w:val="1AF75847"/>
    <w:rsid w:val="1B03DE4D"/>
    <w:rsid w:val="1B616B84"/>
    <w:rsid w:val="1B92119E"/>
    <w:rsid w:val="1B9903C3"/>
    <w:rsid w:val="1BE1CA6D"/>
    <w:rsid w:val="1BE8B513"/>
    <w:rsid w:val="1BEBEC9A"/>
    <w:rsid w:val="1BFA0732"/>
    <w:rsid w:val="1C21D0E6"/>
    <w:rsid w:val="1C21F22F"/>
    <w:rsid w:val="1C235121"/>
    <w:rsid w:val="1C2EEE3C"/>
    <w:rsid w:val="1C49DA8D"/>
    <w:rsid w:val="1C4FA5B1"/>
    <w:rsid w:val="1C52D61C"/>
    <w:rsid w:val="1C8305C6"/>
    <w:rsid w:val="1CCECCC4"/>
    <w:rsid w:val="1D418F8D"/>
    <w:rsid w:val="1D4FB724"/>
    <w:rsid w:val="1D546D07"/>
    <w:rsid w:val="1D6CE54C"/>
    <w:rsid w:val="1D9A7EFB"/>
    <w:rsid w:val="1DD73DFE"/>
    <w:rsid w:val="1E05EFD2"/>
    <w:rsid w:val="1E15A09C"/>
    <w:rsid w:val="1E27023E"/>
    <w:rsid w:val="1E4DD30F"/>
    <w:rsid w:val="1E6BFE8C"/>
    <w:rsid w:val="1E87FC09"/>
    <w:rsid w:val="1EF941FF"/>
    <w:rsid w:val="1EFACAEC"/>
    <w:rsid w:val="1F03A384"/>
    <w:rsid w:val="1F156827"/>
    <w:rsid w:val="1F3DB543"/>
    <w:rsid w:val="1F4359FC"/>
    <w:rsid w:val="1F7C9676"/>
    <w:rsid w:val="1FB368FA"/>
    <w:rsid w:val="1FC8CC49"/>
    <w:rsid w:val="1FCFE268"/>
    <w:rsid w:val="1FD81034"/>
    <w:rsid w:val="1FE16A38"/>
    <w:rsid w:val="1FE27877"/>
    <w:rsid w:val="1FF88A66"/>
    <w:rsid w:val="1FFC0426"/>
    <w:rsid w:val="20082FA9"/>
    <w:rsid w:val="202A91A8"/>
    <w:rsid w:val="202C5CA1"/>
    <w:rsid w:val="20388A30"/>
    <w:rsid w:val="2081E039"/>
    <w:rsid w:val="20952045"/>
    <w:rsid w:val="20995108"/>
    <w:rsid w:val="20BDFB95"/>
    <w:rsid w:val="20C10829"/>
    <w:rsid w:val="20CF1FBE"/>
    <w:rsid w:val="20FBD174"/>
    <w:rsid w:val="2110B15A"/>
    <w:rsid w:val="2116A107"/>
    <w:rsid w:val="211C2EF6"/>
    <w:rsid w:val="212B2D01"/>
    <w:rsid w:val="21AB8262"/>
    <w:rsid w:val="21B9F213"/>
    <w:rsid w:val="21EF7AC4"/>
    <w:rsid w:val="21F33198"/>
    <w:rsid w:val="226CFF44"/>
    <w:rsid w:val="229B6C8B"/>
    <w:rsid w:val="22CAA1BE"/>
    <w:rsid w:val="22DD2446"/>
    <w:rsid w:val="22E210E6"/>
    <w:rsid w:val="22E699C3"/>
    <w:rsid w:val="22F5D270"/>
    <w:rsid w:val="22F75C2C"/>
    <w:rsid w:val="2313F55C"/>
    <w:rsid w:val="232810D6"/>
    <w:rsid w:val="233A77AF"/>
    <w:rsid w:val="2352F088"/>
    <w:rsid w:val="2364BA2B"/>
    <w:rsid w:val="23A74539"/>
    <w:rsid w:val="23B76162"/>
    <w:rsid w:val="23D480E6"/>
    <w:rsid w:val="23E88A69"/>
    <w:rsid w:val="24081EBA"/>
    <w:rsid w:val="240A7C5D"/>
    <w:rsid w:val="2452D0D6"/>
    <w:rsid w:val="24576229"/>
    <w:rsid w:val="249DBCCB"/>
    <w:rsid w:val="24A746AA"/>
    <w:rsid w:val="24DBA1B1"/>
    <w:rsid w:val="252CCE01"/>
    <w:rsid w:val="25445E5B"/>
    <w:rsid w:val="25720A80"/>
    <w:rsid w:val="257C8025"/>
    <w:rsid w:val="257E3A91"/>
    <w:rsid w:val="258024B1"/>
    <w:rsid w:val="25E64C60"/>
    <w:rsid w:val="26034E44"/>
    <w:rsid w:val="2622BDA4"/>
    <w:rsid w:val="26567C6B"/>
    <w:rsid w:val="266E4E0D"/>
    <w:rsid w:val="26701D76"/>
    <w:rsid w:val="26F35428"/>
    <w:rsid w:val="26F468B8"/>
    <w:rsid w:val="2716CD0F"/>
    <w:rsid w:val="271EB191"/>
    <w:rsid w:val="27253295"/>
    <w:rsid w:val="272EE701"/>
    <w:rsid w:val="2734BDFB"/>
    <w:rsid w:val="274ED34B"/>
    <w:rsid w:val="275D8EED"/>
    <w:rsid w:val="2779D01C"/>
    <w:rsid w:val="278B44FE"/>
    <w:rsid w:val="279CA012"/>
    <w:rsid w:val="27B04C5B"/>
    <w:rsid w:val="27E4713E"/>
    <w:rsid w:val="280B79FC"/>
    <w:rsid w:val="281A14E5"/>
    <w:rsid w:val="28270894"/>
    <w:rsid w:val="2867EBEB"/>
    <w:rsid w:val="2869C711"/>
    <w:rsid w:val="2875562E"/>
    <w:rsid w:val="288835D0"/>
    <w:rsid w:val="288C3068"/>
    <w:rsid w:val="2893A874"/>
    <w:rsid w:val="28944AA8"/>
    <w:rsid w:val="28A28774"/>
    <w:rsid w:val="28AEC15E"/>
    <w:rsid w:val="28B6327C"/>
    <w:rsid w:val="28BAF2E9"/>
    <w:rsid w:val="28DD629F"/>
    <w:rsid w:val="28EAF516"/>
    <w:rsid w:val="290AF0B9"/>
    <w:rsid w:val="291369B7"/>
    <w:rsid w:val="291748B1"/>
    <w:rsid w:val="2918780C"/>
    <w:rsid w:val="2918F556"/>
    <w:rsid w:val="293B0D29"/>
    <w:rsid w:val="294A656B"/>
    <w:rsid w:val="29501296"/>
    <w:rsid w:val="296C9326"/>
    <w:rsid w:val="2974417C"/>
    <w:rsid w:val="29B03051"/>
    <w:rsid w:val="29BBE240"/>
    <w:rsid w:val="29CA86F1"/>
    <w:rsid w:val="29DD4A76"/>
    <w:rsid w:val="2A20D67F"/>
    <w:rsid w:val="2A673CA2"/>
    <w:rsid w:val="2A84F75D"/>
    <w:rsid w:val="2A9F79E4"/>
    <w:rsid w:val="2AE12B46"/>
    <w:rsid w:val="2AFA85B6"/>
    <w:rsid w:val="2B2981A6"/>
    <w:rsid w:val="2B60652F"/>
    <w:rsid w:val="2B913038"/>
    <w:rsid w:val="2BAFB06F"/>
    <w:rsid w:val="2BB06008"/>
    <w:rsid w:val="2BCB7E45"/>
    <w:rsid w:val="2BEFB30E"/>
    <w:rsid w:val="2BF0E2A0"/>
    <w:rsid w:val="2BF3A920"/>
    <w:rsid w:val="2BF499DC"/>
    <w:rsid w:val="2C1094A7"/>
    <w:rsid w:val="2C31FBCD"/>
    <w:rsid w:val="2C323816"/>
    <w:rsid w:val="2C3F2C48"/>
    <w:rsid w:val="2C41DCEA"/>
    <w:rsid w:val="2C427301"/>
    <w:rsid w:val="2C5A74DE"/>
    <w:rsid w:val="2C70AEA5"/>
    <w:rsid w:val="2C7261FA"/>
    <w:rsid w:val="2C8C9322"/>
    <w:rsid w:val="2CA24D0C"/>
    <w:rsid w:val="2CBCEA80"/>
    <w:rsid w:val="2CC05957"/>
    <w:rsid w:val="2CC05F01"/>
    <w:rsid w:val="2CCC85E6"/>
    <w:rsid w:val="2CD1148F"/>
    <w:rsid w:val="2CDA6B9F"/>
    <w:rsid w:val="2CEC310B"/>
    <w:rsid w:val="2D158184"/>
    <w:rsid w:val="2D22A1C8"/>
    <w:rsid w:val="2D42D415"/>
    <w:rsid w:val="2DA15703"/>
    <w:rsid w:val="2DC00B61"/>
    <w:rsid w:val="2DC93DDE"/>
    <w:rsid w:val="2DE7AF2C"/>
    <w:rsid w:val="2DEAFE8A"/>
    <w:rsid w:val="2DEE255A"/>
    <w:rsid w:val="2DF55392"/>
    <w:rsid w:val="2E12FDCE"/>
    <w:rsid w:val="2E40FA53"/>
    <w:rsid w:val="2E42EACC"/>
    <w:rsid w:val="2E5B1EE1"/>
    <w:rsid w:val="2E6329C9"/>
    <w:rsid w:val="2E717099"/>
    <w:rsid w:val="2E786625"/>
    <w:rsid w:val="2E9E2D88"/>
    <w:rsid w:val="2EB7DCF2"/>
    <w:rsid w:val="2ECF4577"/>
    <w:rsid w:val="2EE410E5"/>
    <w:rsid w:val="2F129AEE"/>
    <w:rsid w:val="2F21626E"/>
    <w:rsid w:val="2F37ACB2"/>
    <w:rsid w:val="2FA6261B"/>
    <w:rsid w:val="2FCA51B9"/>
    <w:rsid w:val="2FD837A2"/>
    <w:rsid w:val="2FF6A4E8"/>
    <w:rsid w:val="2FFB1236"/>
    <w:rsid w:val="30030D6B"/>
    <w:rsid w:val="301C1F4C"/>
    <w:rsid w:val="30376098"/>
    <w:rsid w:val="3047D054"/>
    <w:rsid w:val="305871D2"/>
    <w:rsid w:val="305EB9DF"/>
    <w:rsid w:val="307DAB12"/>
    <w:rsid w:val="30D7E1C6"/>
    <w:rsid w:val="30DB3A3C"/>
    <w:rsid w:val="30EE0E1C"/>
    <w:rsid w:val="312C92A7"/>
    <w:rsid w:val="3141895F"/>
    <w:rsid w:val="3146848D"/>
    <w:rsid w:val="31654CBC"/>
    <w:rsid w:val="31692664"/>
    <w:rsid w:val="316CC60E"/>
    <w:rsid w:val="31DAE0A5"/>
    <w:rsid w:val="31DDD2BE"/>
    <w:rsid w:val="31EFD18B"/>
    <w:rsid w:val="31EFE36B"/>
    <w:rsid w:val="31F8F7E3"/>
    <w:rsid w:val="321677A9"/>
    <w:rsid w:val="3216A6EE"/>
    <w:rsid w:val="323AD31A"/>
    <w:rsid w:val="328BBA3F"/>
    <w:rsid w:val="32915D7B"/>
    <w:rsid w:val="3292F2F3"/>
    <w:rsid w:val="32A08251"/>
    <w:rsid w:val="32A36C46"/>
    <w:rsid w:val="32ADCF0D"/>
    <w:rsid w:val="32EE7F6A"/>
    <w:rsid w:val="334CF34F"/>
    <w:rsid w:val="335AE262"/>
    <w:rsid w:val="335D8961"/>
    <w:rsid w:val="33822AF7"/>
    <w:rsid w:val="338D5E08"/>
    <w:rsid w:val="33C18E62"/>
    <w:rsid w:val="33CE951E"/>
    <w:rsid w:val="33D223DA"/>
    <w:rsid w:val="33F1549E"/>
    <w:rsid w:val="33FF7DDD"/>
    <w:rsid w:val="34169E89"/>
    <w:rsid w:val="345B56F0"/>
    <w:rsid w:val="345B6A42"/>
    <w:rsid w:val="346C9A12"/>
    <w:rsid w:val="34BC0FA3"/>
    <w:rsid w:val="34D72D40"/>
    <w:rsid w:val="34D9D894"/>
    <w:rsid w:val="34FE116B"/>
    <w:rsid w:val="3540420C"/>
    <w:rsid w:val="357F5B06"/>
    <w:rsid w:val="358B4182"/>
    <w:rsid w:val="35F55AB0"/>
    <w:rsid w:val="35FEF295"/>
    <w:rsid w:val="362C32DC"/>
    <w:rsid w:val="363B9A27"/>
    <w:rsid w:val="366D57B2"/>
    <w:rsid w:val="3675C8BF"/>
    <w:rsid w:val="3690BFB5"/>
    <w:rsid w:val="36922D45"/>
    <w:rsid w:val="36ACEF8A"/>
    <w:rsid w:val="36DFCDE2"/>
    <w:rsid w:val="36EA4D22"/>
    <w:rsid w:val="37027387"/>
    <w:rsid w:val="3740D6BE"/>
    <w:rsid w:val="3784E3BD"/>
    <w:rsid w:val="3785CA07"/>
    <w:rsid w:val="37A93397"/>
    <w:rsid w:val="37DE0C46"/>
    <w:rsid w:val="380B10E9"/>
    <w:rsid w:val="380BC426"/>
    <w:rsid w:val="384084EB"/>
    <w:rsid w:val="3870F3E0"/>
    <w:rsid w:val="387F6CD0"/>
    <w:rsid w:val="38B8C643"/>
    <w:rsid w:val="38CE591C"/>
    <w:rsid w:val="3907E960"/>
    <w:rsid w:val="391A85E0"/>
    <w:rsid w:val="39703B2A"/>
    <w:rsid w:val="39761EB5"/>
    <w:rsid w:val="398E6859"/>
    <w:rsid w:val="39942603"/>
    <w:rsid w:val="39C436BC"/>
    <w:rsid w:val="39C5BCD0"/>
    <w:rsid w:val="39CCE799"/>
    <w:rsid w:val="39F5518B"/>
    <w:rsid w:val="39F573E9"/>
    <w:rsid w:val="39F69C43"/>
    <w:rsid w:val="39F8521D"/>
    <w:rsid w:val="3A1B94CF"/>
    <w:rsid w:val="3A2708D3"/>
    <w:rsid w:val="3A59A328"/>
    <w:rsid w:val="3A6EAB58"/>
    <w:rsid w:val="3AA17733"/>
    <w:rsid w:val="3AB857BD"/>
    <w:rsid w:val="3AD3DF4E"/>
    <w:rsid w:val="3AFADE61"/>
    <w:rsid w:val="3AFC104E"/>
    <w:rsid w:val="3B0313F0"/>
    <w:rsid w:val="3B3AA81C"/>
    <w:rsid w:val="3B44823E"/>
    <w:rsid w:val="3B4846B5"/>
    <w:rsid w:val="3B5168A8"/>
    <w:rsid w:val="3BA6B3D0"/>
    <w:rsid w:val="3BCEFFB2"/>
    <w:rsid w:val="3BEF3C79"/>
    <w:rsid w:val="3BFD7E66"/>
    <w:rsid w:val="3C085E64"/>
    <w:rsid w:val="3C1B02F2"/>
    <w:rsid w:val="3C3340AE"/>
    <w:rsid w:val="3C3F06C6"/>
    <w:rsid w:val="3C49D6BA"/>
    <w:rsid w:val="3CB3B7AF"/>
    <w:rsid w:val="3CFEE4AB"/>
    <w:rsid w:val="3D0F889E"/>
    <w:rsid w:val="3D1F8329"/>
    <w:rsid w:val="3D28C855"/>
    <w:rsid w:val="3D317E74"/>
    <w:rsid w:val="3D433E13"/>
    <w:rsid w:val="3D4E5956"/>
    <w:rsid w:val="3D557A43"/>
    <w:rsid w:val="3D55AC46"/>
    <w:rsid w:val="3D568842"/>
    <w:rsid w:val="3D8C9922"/>
    <w:rsid w:val="3DBD8390"/>
    <w:rsid w:val="3DD23CBB"/>
    <w:rsid w:val="3DF06929"/>
    <w:rsid w:val="3E074B06"/>
    <w:rsid w:val="3E0BD5E1"/>
    <w:rsid w:val="3E223A57"/>
    <w:rsid w:val="3E30C94B"/>
    <w:rsid w:val="3E42A988"/>
    <w:rsid w:val="3E5578AA"/>
    <w:rsid w:val="3E582790"/>
    <w:rsid w:val="3EE80B52"/>
    <w:rsid w:val="3F24B1A4"/>
    <w:rsid w:val="3F2C0125"/>
    <w:rsid w:val="3F435E0F"/>
    <w:rsid w:val="3F4C5B83"/>
    <w:rsid w:val="3F55092E"/>
    <w:rsid w:val="3F6B510D"/>
    <w:rsid w:val="3FF44CDF"/>
    <w:rsid w:val="402EE87E"/>
    <w:rsid w:val="40344AC6"/>
    <w:rsid w:val="403480BB"/>
    <w:rsid w:val="4038FB27"/>
    <w:rsid w:val="403A90C8"/>
    <w:rsid w:val="404736D7"/>
    <w:rsid w:val="405A7BFB"/>
    <w:rsid w:val="408C30AB"/>
    <w:rsid w:val="409BDE98"/>
    <w:rsid w:val="40A7EC96"/>
    <w:rsid w:val="40B05B45"/>
    <w:rsid w:val="40CC2131"/>
    <w:rsid w:val="40DACC78"/>
    <w:rsid w:val="40E8E6E2"/>
    <w:rsid w:val="40ED62AF"/>
    <w:rsid w:val="40F11653"/>
    <w:rsid w:val="411BF649"/>
    <w:rsid w:val="4131CE05"/>
    <w:rsid w:val="41354B7C"/>
    <w:rsid w:val="414DEF78"/>
    <w:rsid w:val="4155B0B3"/>
    <w:rsid w:val="41924CDB"/>
    <w:rsid w:val="4210B5F9"/>
    <w:rsid w:val="426215FF"/>
    <w:rsid w:val="427040DC"/>
    <w:rsid w:val="42726AFB"/>
    <w:rsid w:val="42786578"/>
    <w:rsid w:val="4281762D"/>
    <w:rsid w:val="42A3B853"/>
    <w:rsid w:val="42C21F57"/>
    <w:rsid w:val="42F121DF"/>
    <w:rsid w:val="43022C06"/>
    <w:rsid w:val="4309BF59"/>
    <w:rsid w:val="435EFF7F"/>
    <w:rsid w:val="43914498"/>
    <w:rsid w:val="439B2F60"/>
    <w:rsid w:val="43A686FB"/>
    <w:rsid w:val="43D202B3"/>
    <w:rsid w:val="444FE93E"/>
    <w:rsid w:val="44795FA6"/>
    <w:rsid w:val="449C882E"/>
    <w:rsid w:val="44B4523A"/>
    <w:rsid w:val="44C74284"/>
    <w:rsid w:val="44D02BF1"/>
    <w:rsid w:val="44D4E9FF"/>
    <w:rsid w:val="44DA6AAB"/>
    <w:rsid w:val="44E51B8C"/>
    <w:rsid w:val="4510C4F5"/>
    <w:rsid w:val="4538AB66"/>
    <w:rsid w:val="45673E02"/>
    <w:rsid w:val="4589BE43"/>
    <w:rsid w:val="45B201C2"/>
    <w:rsid w:val="45B72A79"/>
    <w:rsid w:val="45CFF1FD"/>
    <w:rsid w:val="45E7AF4D"/>
    <w:rsid w:val="45FF4A45"/>
    <w:rsid w:val="4623F40B"/>
    <w:rsid w:val="462CF2FA"/>
    <w:rsid w:val="465C7D69"/>
    <w:rsid w:val="4662E784"/>
    <w:rsid w:val="466E435B"/>
    <w:rsid w:val="46757BCC"/>
    <w:rsid w:val="467C4601"/>
    <w:rsid w:val="467EB786"/>
    <w:rsid w:val="46969641"/>
    <w:rsid w:val="46F50C52"/>
    <w:rsid w:val="46FA6E29"/>
    <w:rsid w:val="470AD305"/>
    <w:rsid w:val="471ACB44"/>
    <w:rsid w:val="4723D684"/>
    <w:rsid w:val="47257F41"/>
    <w:rsid w:val="478CEBB3"/>
    <w:rsid w:val="47AD77A0"/>
    <w:rsid w:val="47B6A061"/>
    <w:rsid w:val="47BC5285"/>
    <w:rsid w:val="47E3BC80"/>
    <w:rsid w:val="47E424D3"/>
    <w:rsid w:val="47F727D9"/>
    <w:rsid w:val="481384A3"/>
    <w:rsid w:val="4814C97B"/>
    <w:rsid w:val="4815F6D0"/>
    <w:rsid w:val="4838C1FD"/>
    <w:rsid w:val="483A8DA7"/>
    <w:rsid w:val="486E0367"/>
    <w:rsid w:val="488807EF"/>
    <w:rsid w:val="488F2708"/>
    <w:rsid w:val="48C54897"/>
    <w:rsid w:val="48C7EBE3"/>
    <w:rsid w:val="48E49A86"/>
    <w:rsid w:val="4908A84C"/>
    <w:rsid w:val="490E25D4"/>
    <w:rsid w:val="49442BB5"/>
    <w:rsid w:val="495A2E3A"/>
    <w:rsid w:val="499ED5B4"/>
    <w:rsid w:val="49A46BBC"/>
    <w:rsid w:val="49B977DD"/>
    <w:rsid w:val="49D2C349"/>
    <w:rsid w:val="49D59D2B"/>
    <w:rsid w:val="49D91ECA"/>
    <w:rsid w:val="49E2E56B"/>
    <w:rsid w:val="49E52787"/>
    <w:rsid w:val="4A331584"/>
    <w:rsid w:val="4A39A0B6"/>
    <w:rsid w:val="4A3C8778"/>
    <w:rsid w:val="4A419F96"/>
    <w:rsid w:val="4A649438"/>
    <w:rsid w:val="4A69A343"/>
    <w:rsid w:val="4A6A11D0"/>
    <w:rsid w:val="4A6D6D0F"/>
    <w:rsid w:val="4A75D06A"/>
    <w:rsid w:val="4ABAB518"/>
    <w:rsid w:val="4AED129A"/>
    <w:rsid w:val="4AEF8438"/>
    <w:rsid w:val="4AF15A4B"/>
    <w:rsid w:val="4AF3939D"/>
    <w:rsid w:val="4AF9B87E"/>
    <w:rsid w:val="4B06CB1B"/>
    <w:rsid w:val="4B3663ED"/>
    <w:rsid w:val="4B503B5F"/>
    <w:rsid w:val="4B5BFC26"/>
    <w:rsid w:val="4B927583"/>
    <w:rsid w:val="4BDD6E4C"/>
    <w:rsid w:val="4BE03A90"/>
    <w:rsid w:val="4BE2FD2B"/>
    <w:rsid w:val="4BF386BD"/>
    <w:rsid w:val="4C082886"/>
    <w:rsid w:val="4C17576E"/>
    <w:rsid w:val="4C3236F5"/>
    <w:rsid w:val="4C32711F"/>
    <w:rsid w:val="4C815D0F"/>
    <w:rsid w:val="4C863822"/>
    <w:rsid w:val="4CA00B41"/>
    <w:rsid w:val="4CB7DF84"/>
    <w:rsid w:val="4CCC7AD2"/>
    <w:rsid w:val="4CE8C8B4"/>
    <w:rsid w:val="4D2161CE"/>
    <w:rsid w:val="4D418816"/>
    <w:rsid w:val="4D6CB5CF"/>
    <w:rsid w:val="4D760FA2"/>
    <w:rsid w:val="4D87271F"/>
    <w:rsid w:val="4DB37933"/>
    <w:rsid w:val="4DC993DF"/>
    <w:rsid w:val="4DD9A9FD"/>
    <w:rsid w:val="4DF5ECD8"/>
    <w:rsid w:val="4DFAD420"/>
    <w:rsid w:val="4E0874FD"/>
    <w:rsid w:val="4E1D2C26"/>
    <w:rsid w:val="4E35C7A4"/>
    <w:rsid w:val="4E4FB728"/>
    <w:rsid w:val="4E654F8A"/>
    <w:rsid w:val="4EABBF1F"/>
    <w:rsid w:val="4EB1DD71"/>
    <w:rsid w:val="4EB5ADDD"/>
    <w:rsid w:val="4F06C9A7"/>
    <w:rsid w:val="4F0B5A3C"/>
    <w:rsid w:val="4F2D4A24"/>
    <w:rsid w:val="4F5B9285"/>
    <w:rsid w:val="4F976E2F"/>
    <w:rsid w:val="4FD59268"/>
    <w:rsid w:val="5003E887"/>
    <w:rsid w:val="5057D553"/>
    <w:rsid w:val="505B5F7E"/>
    <w:rsid w:val="505DF398"/>
    <w:rsid w:val="507912F2"/>
    <w:rsid w:val="5099E29F"/>
    <w:rsid w:val="50E01E22"/>
    <w:rsid w:val="50F29B46"/>
    <w:rsid w:val="50FCEA08"/>
    <w:rsid w:val="5101F234"/>
    <w:rsid w:val="510FB109"/>
    <w:rsid w:val="5117ADED"/>
    <w:rsid w:val="511A3840"/>
    <w:rsid w:val="511CB509"/>
    <w:rsid w:val="51273A55"/>
    <w:rsid w:val="513B0203"/>
    <w:rsid w:val="51615AD7"/>
    <w:rsid w:val="517A2FEF"/>
    <w:rsid w:val="5195A27A"/>
    <w:rsid w:val="51AF91B5"/>
    <w:rsid w:val="51B2C311"/>
    <w:rsid w:val="51BDF2FE"/>
    <w:rsid w:val="51D18C87"/>
    <w:rsid w:val="51D5B6C8"/>
    <w:rsid w:val="51DE1091"/>
    <w:rsid w:val="51E56D33"/>
    <w:rsid w:val="51FFB7B1"/>
    <w:rsid w:val="5200408B"/>
    <w:rsid w:val="5223099B"/>
    <w:rsid w:val="524F556C"/>
    <w:rsid w:val="525CDBAF"/>
    <w:rsid w:val="5270F755"/>
    <w:rsid w:val="527CFF2F"/>
    <w:rsid w:val="5285DDB2"/>
    <w:rsid w:val="528B4235"/>
    <w:rsid w:val="52B46D2A"/>
    <w:rsid w:val="52B99546"/>
    <w:rsid w:val="52CDE9B2"/>
    <w:rsid w:val="52E52314"/>
    <w:rsid w:val="52E65937"/>
    <w:rsid w:val="531F63E1"/>
    <w:rsid w:val="5350579C"/>
    <w:rsid w:val="535B2E8A"/>
    <w:rsid w:val="53655782"/>
    <w:rsid w:val="536943C7"/>
    <w:rsid w:val="536B79BE"/>
    <w:rsid w:val="53901A2C"/>
    <w:rsid w:val="5390DC6D"/>
    <w:rsid w:val="539C0368"/>
    <w:rsid w:val="53B5CD0B"/>
    <w:rsid w:val="53B8A153"/>
    <w:rsid w:val="53C56585"/>
    <w:rsid w:val="53CB2A7E"/>
    <w:rsid w:val="53CB4FDA"/>
    <w:rsid w:val="5437DE5E"/>
    <w:rsid w:val="54394EA8"/>
    <w:rsid w:val="543C8F14"/>
    <w:rsid w:val="543EF55A"/>
    <w:rsid w:val="547EE055"/>
    <w:rsid w:val="549CA490"/>
    <w:rsid w:val="54CD371A"/>
    <w:rsid w:val="5504BB7A"/>
    <w:rsid w:val="550709C7"/>
    <w:rsid w:val="555BC192"/>
    <w:rsid w:val="555F346C"/>
    <w:rsid w:val="556ED858"/>
    <w:rsid w:val="558B2606"/>
    <w:rsid w:val="559438ED"/>
    <w:rsid w:val="55A91517"/>
    <w:rsid w:val="55BA6FFA"/>
    <w:rsid w:val="55D07CE7"/>
    <w:rsid w:val="55DC5B34"/>
    <w:rsid w:val="55F74284"/>
    <w:rsid w:val="55FA2117"/>
    <w:rsid w:val="55FA69A9"/>
    <w:rsid w:val="5606CD61"/>
    <w:rsid w:val="560B0661"/>
    <w:rsid w:val="5610904E"/>
    <w:rsid w:val="56317A75"/>
    <w:rsid w:val="564BCB2D"/>
    <w:rsid w:val="564D443F"/>
    <w:rsid w:val="5650ACBF"/>
    <w:rsid w:val="565B0B24"/>
    <w:rsid w:val="565D31B5"/>
    <w:rsid w:val="568180DD"/>
    <w:rsid w:val="56821467"/>
    <w:rsid w:val="5687CE21"/>
    <w:rsid w:val="56AF083E"/>
    <w:rsid w:val="56B941D1"/>
    <w:rsid w:val="56C321F3"/>
    <w:rsid w:val="56DBE13E"/>
    <w:rsid w:val="56DE882C"/>
    <w:rsid w:val="56F0871D"/>
    <w:rsid w:val="56FDE0FD"/>
    <w:rsid w:val="571D0A96"/>
    <w:rsid w:val="5744381D"/>
    <w:rsid w:val="5768A5FB"/>
    <w:rsid w:val="576BF39B"/>
    <w:rsid w:val="578719AB"/>
    <w:rsid w:val="57996801"/>
    <w:rsid w:val="579D5AEA"/>
    <w:rsid w:val="57AA0805"/>
    <w:rsid w:val="57BF647C"/>
    <w:rsid w:val="57E100CC"/>
    <w:rsid w:val="57E2A5A7"/>
    <w:rsid w:val="57EEC8DF"/>
    <w:rsid w:val="58100D6F"/>
    <w:rsid w:val="584C6996"/>
    <w:rsid w:val="584D17AC"/>
    <w:rsid w:val="58678F05"/>
    <w:rsid w:val="586AE48B"/>
    <w:rsid w:val="58D57E42"/>
    <w:rsid w:val="58ED86FA"/>
    <w:rsid w:val="591FD5CA"/>
    <w:rsid w:val="59284583"/>
    <w:rsid w:val="5943A7CE"/>
    <w:rsid w:val="596A090E"/>
    <w:rsid w:val="5988617B"/>
    <w:rsid w:val="598D0566"/>
    <w:rsid w:val="5991DAE8"/>
    <w:rsid w:val="5999126E"/>
    <w:rsid w:val="59AE2584"/>
    <w:rsid w:val="59FA2FF3"/>
    <w:rsid w:val="59FAA3BE"/>
    <w:rsid w:val="5A23435C"/>
    <w:rsid w:val="5A236BA0"/>
    <w:rsid w:val="5A29175F"/>
    <w:rsid w:val="5A3805EB"/>
    <w:rsid w:val="5A87F1A4"/>
    <w:rsid w:val="5A895D75"/>
    <w:rsid w:val="5A98ABCC"/>
    <w:rsid w:val="5AA2EE5D"/>
    <w:rsid w:val="5B0064B0"/>
    <w:rsid w:val="5B03CA82"/>
    <w:rsid w:val="5B182E71"/>
    <w:rsid w:val="5B229C65"/>
    <w:rsid w:val="5B5C6E1C"/>
    <w:rsid w:val="5B77EDD5"/>
    <w:rsid w:val="5B87D2BA"/>
    <w:rsid w:val="5B91A264"/>
    <w:rsid w:val="5B960D24"/>
    <w:rsid w:val="5B993C53"/>
    <w:rsid w:val="5BB6441E"/>
    <w:rsid w:val="5BC2CAFD"/>
    <w:rsid w:val="5BD1E633"/>
    <w:rsid w:val="5C103F66"/>
    <w:rsid w:val="5C15E85F"/>
    <w:rsid w:val="5C755BDD"/>
    <w:rsid w:val="5C790094"/>
    <w:rsid w:val="5C7A683D"/>
    <w:rsid w:val="5C7E15B0"/>
    <w:rsid w:val="5CC34325"/>
    <w:rsid w:val="5CDB2ECF"/>
    <w:rsid w:val="5D2560EE"/>
    <w:rsid w:val="5D37CE14"/>
    <w:rsid w:val="5D55332D"/>
    <w:rsid w:val="5D6D90F5"/>
    <w:rsid w:val="5D7B3401"/>
    <w:rsid w:val="5DB80FEE"/>
    <w:rsid w:val="5DCA8484"/>
    <w:rsid w:val="5DD43D9F"/>
    <w:rsid w:val="5DED6323"/>
    <w:rsid w:val="5DFDE3C4"/>
    <w:rsid w:val="5E32BDE4"/>
    <w:rsid w:val="5E5CA628"/>
    <w:rsid w:val="5E62B9BB"/>
    <w:rsid w:val="5E685B30"/>
    <w:rsid w:val="5E8085C1"/>
    <w:rsid w:val="5E84708F"/>
    <w:rsid w:val="5EA4DFEC"/>
    <w:rsid w:val="5EAAAFA4"/>
    <w:rsid w:val="5EB9A352"/>
    <w:rsid w:val="5EDAB6BC"/>
    <w:rsid w:val="5EDD517C"/>
    <w:rsid w:val="5EE2F5F4"/>
    <w:rsid w:val="5F00C1E6"/>
    <w:rsid w:val="5F2AC764"/>
    <w:rsid w:val="5F563EF8"/>
    <w:rsid w:val="5F6ABBE4"/>
    <w:rsid w:val="5F771CD2"/>
    <w:rsid w:val="5F7ADA0E"/>
    <w:rsid w:val="5F7FCFDB"/>
    <w:rsid w:val="5F8E1B91"/>
    <w:rsid w:val="5FB1ED61"/>
    <w:rsid w:val="5FBF50C2"/>
    <w:rsid w:val="5FD4CC30"/>
    <w:rsid w:val="5FDFD0B4"/>
    <w:rsid w:val="6004CE34"/>
    <w:rsid w:val="60065393"/>
    <w:rsid w:val="601E03F9"/>
    <w:rsid w:val="601E583D"/>
    <w:rsid w:val="6034A595"/>
    <w:rsid w:val="60398B8B"/>
    <w:rsid w:val="603D044A"/>
    <w:rsid w:val="60714A5B"/>
    <w:rsid w:val="60769927"/>
    <w:rsid w:val="60A2D985"/>
    <w:rsid w:val="60A5023C"/>
    <w:rsid w:val="60A510BF"/>
    <w:rsid w:val="60FA34EA"/>
    <w:rsid w:val="611B361C"/>
    <w:rsid w:val="6123E239"/>
    <w:rsid w:val="612E99B1"/>
    <w:rsid w:val="6132DC05"/>
    <w:rsid w:val="615C0054"/>
    <w:rsid w:val="61A942DB"/>
    <w:rsid w:val="61C81EEE"/>
    <w:rsid w:val="61E61F18"/>
    <w:rsid w:val="61F423AA"/>
    <w:rsid w:val="62145993"/>
    <w:rsid w:val="62170F79"/>
    <w:rsid w:val="62258F27"/>
    <w:rsid w:val="62338DCE"/>
    <w:rsid w:val="62758EDD"/>
    <w:rsid w:val="628C4D1C"/>
    <w:rsid w:val="62A9964B"/>
    <w:rsid w:val="62BF568E"/>
    <w:rsid w:val="62CF290A"/>
    <w:rsid w:val="62D49E8B"/>
    <w:rsid w:val="62E26A3D"/>
    <w:rsid w:val="62E7A092"/>
    <w:rsid w:val="62F2EE59"/>
    <w:rsid w:val="630DA152"/>
    <w:rsid w:val="631014AC"/>
    <w:rsid w:val="63143E86"/>
    <w:rsid w:val="6337F107"/>
    <w:rsid w:val="633E58C5"/>
    <w:rsid w:val="6374E23C"/>
    <w:rsid w:val="638FC220"/>
    <w:rsid w:val="63A74F97"/>
    <w:rsid w:val="63B39DD0"/>
    <w:rsid w:val="63B910CE"/>
    <w:rsid w:val="63BA0922"/>
    <w:rsid w:val="63C8C759"/>
    <w:rsid w:val="63EF5E61"/>
    <w:rsid w:val="64406D7B"/>
    <w:rsid w:val="6441494D"/>
    <w:rsid w:val="6444E384"/>
    <w:rsid w:val="64502038"/>
    <w:rsid w:val="645D6BE0"/>
    <w:rsid w:val="64A28A2C"/>
    <w:rsid w:val="64AB5EC6"/>
    <w:rsid w:val="64B20A72"/>
    <w:rsid w:val="64C3C296"/>
    <w:rsid w:val="64E0A93C"/>
    <w:rsid w:val="65017E6C"/>
    <w:rsid w:val="65021C78"/>
    <w:rsid w:val="6513283A"/>
    <w:rsid w:val="651F3B84"/>
    <w:rsid w:val="65253912"/>
    <w:rsid w:val="65A8B288"/>
    <w:rsid w:val="65C401CE"/>
    <w:rsid w:val="65C77DA4"/>
    <w:rsid w:val="65C7DA03"/>
    <w:rsid w:val="65D9FCF9"/>
    <w:rsid w:val="65F34360"/>
    <w:rsid w:val="6621E190"/>
    <w:rsid w:val="66272D1A"/>
    <w:rsid w:val="667AD6CA"/>
    <w:rsid w:val="6684CDF1"/>
    <w:rsid w:val="6696128B"/>
    <w:rsid w:val="66D7E9A2"/>
    <w:rsid w:val="66FF8B61"/>
    <w:rsid w:val="670E42EB"/>
    <w:rsid w:val="673C1F95"/>
    <w:rsid w:val="674CBFEB"/>
    <w:rsid w:val="6759BDF9"/>
    <w:rsid w:val="676CEF2E"/>
    <w:rsid w:val="67800A77"/>
    <w:rsid w:val="67AD0851"/>
    <w:rsid w:val="67BEF6AF"/>
    <w:rsid w:val="67C83BF7"/>
    <w:rsid w:val="67DDF420"/>
    <w:rsid w:val="67FA388C"/>
    <w:rsid w:val="680C99E6"/>
    <w:rsid w:val="680D7AE3"/>
    <w:rsid w:val="6846C2C7"/>
    <w:rsid w:val="688C541B"/>
    <w:rsid w:val="68A88E3D"/>
    <w:rsid w:val="68CFB1F1"/>
    <w:rsid w:val="68F0B68E"/>
    <w:rsid w:val="6922EE43"/>
    <w:rsid w:val="692AC0F0"/>
    <w:rsid w:val="69447F5F"/>
    <w:rsid w:val="694D65FF"/>
    <w:rsid w:val="695A746C"/>
    <w:rsid w:val="69645008"/>
    <w:rsid w:val="69858E72"/>
    <w:rsid w:val="699BA2C2"/>
    <w:rsid w:val="699D2CCA"/>
    <w:rsid w:val="69C48B0D"/>
    <w:rsid w:val="6A160745"/>
    <w:rsid w:val="6A1C5E5E"/>
    <w:rsid w:val="6A3245C6"/>
    <w:rsid w:val="6A453A3B"/>
    <w:rsid w:val="6A57BD67"/>
    <w:rsid w:val="6AB5CD26"/>
    <w:rsid w:val="6ABBB406"/>
    <w:rsid w:val="6ACCA457"/>
    <w:rsid w:val="6ACCEA26"/>
    <w:rsid w:val="6AD30037"/>
    <w:rsid w:val="6AE2BF97"/>
    <w:rsid w:val="6AF12E49"/>
    <w:rsid w:val="6B2C202E"/>
    <w:rsid w:val="6B43C1B0"/>
    <w:rsid w:val="6B6D5A0B"/>
    <w:rsid w:val="6B8C59BE"/>
    <w:rsid w:val="6BA9133E"/>
    <w:rsid w:val="6BAB5BB4"/>
    <w:rsid w:val="6BB4E2E6"/>
    <w:rsid w:val="6BC89033"/>
    <w:rsid w:val="6C2AB020"/>
    <w:rsid w:val="6C5B7D98"/>
    <w:rsid w:val="6C672763"/>
    <w:rsid w:val="6CAACBA5"/>
    <w:rsid w:val="6CC40759"/>
    <w:rsid w:val="6CCBAD54"/>
    <w:rsid w:val="6CDD80C5"/>
    <w:rsid w:val="6CDFDBC1"/>
    <w:rsid w:val="6D18607E"/>
    <w:rsid w:val="6D1A7791"/>
    <w:rsid w:val="6D32AACD"/>
    <w:rsid w:val="6D3909D8"/>
    <w:rsid w:val="6D508D7A"/>
    <w:rsid w:val="6D73AD7A"/>
    <w:rsid w:val="6D82A72E"/>
    <w:rsid w:val="6D9AE80A"/>
    <w:rsid w:val="6D9F1740"/>
    <w:rsid w:val="6DB51A17"/>
    <w:rsid w:val="6DDA81E2"/>
    <w:rsid w:val="6DDDD769"/>
    <w:rsid w:val="6DF67BBE"/>
    <w:rsid w:val="6E00BFA8"/>
    <w:rsid w:val="6E05B31C"/>
    <w:rsid w:val="6E56D280"/>
    <w:rsid w:val="6EA309B1"/>
    <w:rsid w:val="6EBDAFD5"/>
    <w:rsid w:val="6EE4CE7F"/>
    <w:rsid w:val="6EFF2E9E"/>
    <w:rsid w:val="6F3502C9"/>
    <w:rsid w:val="6F4875AE"/>
    <w:rsid w:val="6F60A3EB"/>
    <w:rsid w:val="6F6F38B2"/>
    <w:rsid w:val="6FB4AA9A"/>
    <w:rsid w:val="6FDA1EF6"/>
    <w:rsid w:val="701BDDC5"/>
    <w:rsid w:val="7055C7CE"/>
    <w:rsid w:val="706026B7"/>
    <w:rsid w:val="70843592"/>
    <w:rsid w:val="70A065F4"/>
    <w:rsid w:val="71033058"/>
    <w:rsid w:val="711B4C3F"/>
    <w:rsid w:val="71646D2A"/>
    <w:rsid w:val="71EA8794"/>
    <w:rsid w:val="722311C5"/>
    <w:rsid w:val="722A0298"/>
    <w:rsid w:val="723C0F3F"/>
    <w:rsid w:val="72A7AC17"/>
    <w:rsid w:val="7311B6DE"/>
    <w:rsid w:val="733BC974"/>
    <w:rsid w:val="7357A9C0"/>
    <w:rsid w:val="735D66E0"/>
    <w:rsid w:val="7362A687"/>
    <w:rsid w:val="736E1234"/>
    <w:rsid w:val="736F101F"/>
    <w:rsid w:val="739C9718"/>
    <w:rsid w:val="739E733E"/>
    <w:rsid w:val="73A41B1F"/>
    <w:rsid w:val="740C0619"/>
    <w:rsid w:val="74114999"/>
    <w:rsid w:val="7415B7FE"/>
    <w:rsid w:val="7431E893"/>
    <w:rsid w:val="743AD9F4"/>
    <w:rsid w:val="743B1326"/>
    <w:rsid w:val="7479160C"/>
    <w:rsid w:val="7492F7E8"/>
    <w:rsid w:val="749B3F1D"/>
    <w:rsid w:val="749B60CB"/>
    <w:rsid w:val="74AF5DDE"/>
    <w:rsid w:val="74B84767"/>
    <w:rsid w:val="74BE2161"/>
    <w:rsid w:val="74D8CF92"/>
    <w:rsid w:val="751D4DCE"/>
    <w:rsid w:val="75359D12"/>
    <w:rsid w:val="7535E6D1"/>
    <w:rsid w:val="75450E69"/>
    <w:rsid w:val="756BDEAA"/>
    <w:rsid w:val="756D2475"/>
    <w:rsid w:val="75789642"/>
    <w:rsid w:val="757B5946"/>
    <w:rsid w:val="7595454F"/>
    <w:rsid w:val="7597A94B"/>
    <w:rsid w:val="75D3D232"/>
    <w:rsid w:val="75DC442B"/>
    <w:rsid w:val="7676D35A"/>
    <w:rsid w:val="76C13D70"/>
    <w:rsid w:val="76D8EABF"/>
    <w:rsid w:val="76DC424F"/>
    <w:rsid w:val="76E73DE2"/>
    <w:rsid w:val="76E9E5C3"/>
    <w:rsid w:val="7785CCDB"/>
    <w:rsid w:val="779F517A"/>
    <w:rsid w:val="77A064F4"/>
    <w:rsid w:val="77A65621"/>
    <w:rsid w:val="77CC48C9"/>
    <w:rsid w:val="77DDC743"/>
    <w:rsid w:val="77EA2563"/>
    <w:rsid w:val="77EFC60C"/>
    <w:rsid w:val="77F2A97E"/>
    <w:rsid w:val="77F364D2"/>
    <w:rsid w:val="783B6685"/>
    <w:rsid w:val="784BC743"/>
    <w:rsid w:val="785768A8"/>
    <w:rsid w:val="7858A782"/>
    <w:rsid w:val="785BA101"/>
    <w:rsid w:val="7862BAE0"/>
    <w:rsid w:val="7881B38D"/>
    <w:rsid w:val="78B2FC7E"/>
    <w:rsid w:val="78B6F8E2"/>
    <w:rsid w:val="78C45654"/>
    <w:rsid w:val="78C7A78F"/>
    <w:rsid w:val="78D71244"/>
    <w:rsid w:val="78E01177"/>
    <w:rsid w:val="7907E777"/>
    <w:rsid w:val="79257E33"/>
    <w:rsid w:val="793ACF44"/>
    <w:rsid w:val="7968CBDC"/>
    <w:rsid w:val="799CCFA8"/>
    <w:rsid w:val="79CCF3EB"/>
    <w:rsid w:val="79F10AA6"/>
    <w:rsid w:val="7A133E9C"/>
    <w:rsid w:val="7A185CCC"/>
    <w:rsid w:val="7A383378"/>
    <w:rsid w:val="7A4BB7AF"/>
    <w:rsid w:val="7A566A18"/>
    <w:rsid w:val="7A6372B8"/>
    <w:rsid w:val="7A8D5D7E"/>
    <w:rsid w:val="7A92E55B"/>
    <w:rsid w:val="7A9BE0DB"/>
    <w:rsid w:val="7AD84074"/>
    <w:rsid w:val="7AF03FC1"/>
    <w:rsid w:val="7AFF19FD"/>
    <w:rsid w:val="7B73DFB7"/>
    <w:rsid w:val="7B769A0B"/>
    <w:rsid w:val="7B82FA02"/>
    <w:rsid w:val="7BE1C81C"/>
    <w:rsid w:val="7BF35EBA"/>
    <w:rsid w:val="7C162B56"/>
    <w:rsid w:val="7C67AE82"/>
    <w:rsid w:val="7CA36FE2"/>
    <w:rsid w:val="7CB9D519"/>
    <w:rsid w:val="7CC8FBF0"/>
    <w:rsid w:val="7CF25A07"/>
    <w:rsid w:val="7D0785A9"/>
    <w:rsid w:val="7D10E670"/>
    <w:rsid w:val="7D21AE94"/>
    <w:rsid w:val="7D521BC0"/>
    <w:rsid w:val="7D9BAD56"/>
    <w:rsid w:val="7DC846F0"/>
    <w:rsid w:val="7DE988E8"/>
    <w:rsid w:val="7E051BE0"/>
    <w:rsid w:val="7E43655E"/>
    <w:rsid w:val="7E70B72C"/>
    <w:rsid w:val="7E7AD4DA"/>
    <w:rsid w:val="7E804FEF"/>
    <w:rsid w:val="7E85AC65"/>
    <w:rsid w:val="7E8A4766"/>
    <w:rsid w:val="7E936A87"/>
    <w:rsid w:val="7F055E15"/>
    <w:rsid w:val="7F07D398"/>
    <w:rsid w:val="7F1D82F3"/>
    <w:rsid w:val="7F2B0A9B"/>
    <w:rsid w:val="7F304C33"/>
    <w:rsid w:val="7F327DCF"/>
    <w:rsid w:val="7F4EF9E9"/>
    <w:rsid w:val="7F5692B1"/>
    <w:rsid w:val="7F5872D0"/>
    <w:rsid w:val="7FA345E2"/>
    <w:rsid w:val="7FAB7A2F"/>
    <w:rsid w:val="7FBBC166"/>
    <w:rsid w:val="7FBF41BE"/>
    <w:rsid w:val="7FF25E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7EAE70D1-CFC4-4462-9C66-D44790903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5"/>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827224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62363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10036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eb.archive.org/web/20250721164016/https:/www.cbd.int/article/cop15-final-text-kunming-montreal-gbf-221222" TargetMode="External" Id="rId26" /><Relationship Type="http://schemas.openxmlformats.org/officeDocument/2006/relationships/theme" Target="theme/theme1.xml" Id="rId39" /><Relationship Type="http://schemas.openxmlformats.org/officeDocument/2006/relationships/hyperlink" Target="https://web.archive.org/web/20250717090746/https://www.gov.uk/government/publications/green-finance-strategy/mobilising-green-investment-2023-green-finance-strategy-annexes" TargetMode="External" Id="rId21" /><Relationship Type="http://schemas.openxmlformats.org/officeDocument/2006/relationships/hyperlink" Target="https://web.archive.org/web/20250721155052/https://www.gov.uk/government/publications/environmental-reporting-guidelines-including-mandatory-greenhouse-gas-emissions-reporting-guidance" TargetMode="Externa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eb.archive.org/web/20250721163848/https://www.gov.uk/government/publications/uk-low-carbon-hydrogen-standard-emissions-reporting-and-sustainability-criteria" TargetMode="External" Id="rId25" /><Relationship Type="http://schemas.openxmlformats.org/officeDocument/2006/relationships/hyperlink" Target="https://web.archive.org/web/20250721121246/https://www.ifrs.org/sustainability/knowledge-hub/transition-plan-taskforce-resources/" TargetMode="External" Id="rId33" /><Relationship Type="http://schemas.openxmlformats.org/officeDocument/2006/relationships/fontTable" Target="fontTable.xml" Id="rId38"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eb.archive.org/web/20250717090746/https://www.gov.uk/government/publications/green-finance-strategy/mobilising-green-investment-2023-green-finance-strategy-annexes" TargetMode="External" Id="rId20" /><Relationship Type="http://schemas.openxmlformats.org/officeDocument/2006/relationships/hyperlink" Target="https://web.archive.org/web/20250721163848/https://www.gov.uk/government/publications/uk-low-carbon-hydrogen-standard-emissions-reporting-and-sustainability-criteria"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21155052/https://www.gov.uk/government/publications/environmental-reporting-guidelines-including-mandatory-greenhouse-gas-emissions-reporting-guidance" TargetMode="External" Id="rId24" /><Relationship Type="http://schemas.openxmlformats.org/officeDocument/2006/relationships/hyperlink" Target="https://www.fsb.org/uploads/P131022-1.pdf" TargetMode="External" Id="rId32" /><Relationship Type="http://schemas.openxmlformats.org/officeDocument/2006/relationships/header" Target="header4.xml" Id="rId37"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eb.archive.org/web/20250721121246/https://www.ifrs.org/sustainability/knowledge-hub/transition-plan-taskforce-resources/" TargetMode="External" Id="rId23" /><Relationship Type="http://schemas.openxmlformats.org/officeDocument/2006/relationships/hyperlink" Target="https://web.archive.org/web/20250721155052/https://www.gov.uk/government/publications/environmental-reporting-guidelines-including-mandatory-greenhouse-gas-emissions-reporting-guidance" TargetMode="External" Id="rId28" /><Relationship Type="http://schemas.openxmlformats.org/officeDocument/2006/relationships/hyperlink" Target="https://web.archive.org/web/20250721164016/https:/www.cbd.int/article/cop15-final-text-kunming-montreal-gbf-221222" TargetMode="External" Id="rId36" /><Relationship Type="http://schemas.openxmlformats.org/officeDocument/2006/relationships/endnotes" Target="endnotes.xml" Id="rId10" /><Relationship Type="http://schemas.openxmlformats.org/officeDocument/2006/relationships/hyperlink" Target="https://web.archive.org/web/20250702075424/https://assets.publishing.service.gov.uk/media/643583fb877741001368d815/mobilising-green-investment-2023-green-finance-strategy.pdf" TargetMode="External" Id="rId19" /><Relationship Type="http://schemas.openxmlformats.org/officeDocument/2006/relationships/hyperlink" Target="https://www.bis.org/fsi/fsibriefs18.pdf"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eb.archive.org/web/20250721182137/https://www.gov.uk/government/publications/green-finance-strategy/mobilising-green-investment-2023-green-finance-strategy-annexes" TargetMode="External" Id="rId22" /><Relationship Type="http://schemas.openxmlformats.org/officeDocument/2006/relationships/hyperlink" Target="https://web.archive.org/web/20250721121246/https://www.ifrs.org/sustainability/knowledge-hub/transition-plan-taskforce-resources/" TargetMode="External" Id="rId27" /><Relationship Type="http://schemas.openxmlformats.org/officeDocument/2006/relationships/hyperlink" Target="https://web.archive.org/web/20250721164016/https:/www.cbd.int/article/cop15-final-text-kunming-montreal-gbf-221222" TargetMode="External" Id="rId30" /><Relationship Type="http://schemas.openxmlformats.org/officeDocument/2006/relationships/hyperlink" Target="https://web.archive.org/web/20250721163848/https://www.gov.uk/government/publications/uk-low-carbon-hydrogen-standard-emissions-reporting-and-sustainability-criteria" TargetMode="External"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8"?>
<properties xmlns="http://www.imanage.com/work/xmlschema">
  <documentid>UKMATTERS!206531950.2</documentid>
  <senderid>153177</senderid>
  <senderemail>PRAGESH.SIVAGURU@DLAPIPER.COM</senderemail>
  <lastmodified>2025-07-22T22:23:00.0000000+01:00</lastmodified>
  <database>UKMATTERS</database>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122</Pages>
  <Words>26975</Words>
  <Characters>161312</Characters>
  <Application>Microsoft Office Word</Application>
  <DocSecurity>0</DocSecurity>
  <Lines>8961</Lines>
  <Paragraphs>5230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183057</CharactersWithSpaces>
  <SharedDoc>false</SharedDoc>
  <HLinks>
    <vt:vector size="462" baseType="variant">
      <vt:variant>
        <vt:i4>4784199</vt:i4>
      </vt:variant>
      <vt:variant>
        <vt:i4>369</vt:i4>
      </vt:variant>
      <vt:variant>
        <vt:i4>0</vt:i4>
      </vt:variant>
      <vt:variant>
        <vt:i4>5</vt:i4>
      </vt:variant>
      <vt:variant>
        <vt:lpwstr>https://www.fsb.org/uploads/P131022-1.pdf</vt:lpwstr>
      </vt:variant>
      <vt:variant>
        <vt:lpwstr/>
      </vt:variant>
      <vt:variant>
        <vt:i4>7012469</vt:i4>
      </vt:variant>
      <vt:variant>
        <vt:i4>366</vt:i4>
      </vt:variant>
      <vt:variant>
        <vt:i4>0</vt:i4>
      </vt:variant>
      <vt:variant>
        <vt:i4>5</vt:i4>
      </vt:variant>
      <vt:variant>
        <vt:lpwstr>https://www.bis.org/fsi/fsibriefs18.pdf</vt:lpwstr>
      </vt:variant>
      <vt:variant>
        <vt:lpwstr/>
      </vt:variant>
      <vt:variant>
        <vt:i4>1376291</vt:i4>
      </vt:variant>
      <vt:variant>
        <vt:i4>363</vt:i4>
      </vt:variant>
      <vt:variant>
        <vt:i4>0</vt:i4>
      </vt:variant>
      <vt:variant>
        <vt:i4>5</vt:i4>
      </vt:variant>
      <vt:variant>
        <vt:lpwstr/>
      </vt:variant>
      <vt:variant>
        <vt:lpwstr>_Section_5.2.3:_Capital</vt:lpwstr>
      </vt:variant>
      <vt:variant>
        <vt:i4>7143514</vt:i4>
      </vt:variant>
      <vt:variant>
        <vt:i4>360</vt:i4>
      </vt:variant>
      <vt:variant>
        <vt:i4>0</vt:i4>
      </vt:variant>
      <vt:variant>
        <vt:i4>5</vt:i4>
      </vt:variant>
      <vt:variant>
        <vt:lpwstr/>
      </vt:variant>
      <vt:variant>
        <vt:lpwstr>_Section_5.2.2:_Scenario</vt:lpwstr>
      </vt:variant>
      <vt:variant>
        <vt:i4>8126533</vt:i4>
      </vt:variant>
      <vt:variant>
        <vt:i4>357</vt:i4>
      </vt:variant>
      <vt:variant>
        <vt:i4>0</vt:i4>
      </vt:variant>
      <vt:variant>
        <vt:i4>5</vt:i4>
      </vt:variant>
      <vt:variant>
        <vt:lpwstr/>
      </vt:variant>
      <vt:variant>
        <vt:lpwstr>_Section_5.2.1:_Risk</vt:lpwstr>
      </vt:variant>
      <vt:variant>
        <vt:i4>6750276</vt:i4>
      </vt:variant>
      <vt:variant>
        <vt:i4>354</vt:i4>
      </vt:variant>
      <vt:variant>
        <vt:i4>0</vt:i4>
      </vt:variant>
      <vt:variant>
        <vt:i4>5</vt:i4>
      </vt:variant>
      <vt:variant>
        <vt:lpwstr/>
      </vt:variant>
      <vt:variant>
        <vt:lpwstr>_Section_4.4.4:_Exchange</vt:lpwstr>
      </vt:variant>
      <vt:variant>
        <vt:i4>6553680</vt:i4>
      </vt:variant>
      <vt:variant>
        <vt:i4>351</vt:i4>
      </vt:variant>
      <vt:variant>
        <vt:i4>0</vt:i4>
      </vt:variant>
      <vt:variant>
        <vt:i4>5</vt:i4>
      </vt:variant>
      <vt:variant>
        <vt:lpwstr/>
      </vt:variant>
      <vt:variant>
        <vt:lpwstr>_Section_4.4.3:_Operationalizing</vt:lpwstr>
      </vt:variant>
      <vt:variant>
        <vt:i4>1507386</vt:i4>
      </vt:variant>
      <vt:variant>
        <vt:i4>348</vt:i4>
      </vt:variant>
      <vt:variant>
        <vt:i4>0</vt:i4>
      </vt:variant>
      <vt:variant>
        <vt:i4>5</vt:i4>
      </vt:variant>
      <vt:variant>
        <vt:lpwstr/>
      </vt:variant>
      <vt:variant>
        <vt:lpwstr>_Section_4.4.2:_Carbon</vt:lpwstr>
      </vt:variant>
      <vt:variant>
        <vt:i4>7077954</vt:i4>
      </vt:variant>
      <vt:variant>
        <vt:i4>345</vt:i4>
      </vt:variant>
      <vt:variant>
        <vt:i4>0</vt:i4>
      </vt:variant>
      <vt:variant>
        <vt:i4>5</vt:i4>
      </vt:variant>
      <vt:variant>
        <vt:lpwstr/>
      </vt:variant>
      <vt:variant>
        <vt:lpwstr>_Section_4.4.1:_Criteria</vt:lpwstr>
      </vt:variant>
      <vt:variant>
        <vt:i4>3342373</vt:i4>
      </vt:variant>
      <vt:variant>
        <vt:i4>333</vt:i4>
      </vt:variant>
      <vt:variant>
        <vt:i4>0</vt:i4>
      </vt:variant>
      <vt:variant>
        <vt:i4>5</vt:i4>
      </vt:variant>
      <vt:variant>
        <vt:lpwstr>https://web.archive.org/web/20250721122024/https://www.fsb.org/2023/03/fsb-work-programme-for-2023/</vt:lpwstr>
      </vt:variant>
      <vt:variant>
        <vt:lpwstr/>
      </vt:variant>
      <vt:variant>
        <vt:i4>4259908</vt:i4>
      </vt:variant>
      <vt:variant>
        <vt:i4>330</vt:i4>
      </vt:variant>
      <vt:variant>
        <vt:i4>0</vt:i4>
      </vt:variant>
      <vt:variant>
        <vt:i4>5</vt:i4>
      </vt:variant>
      <vt:variant>
        <vt:lpwstr>https://web.archive.org/web/20250721121246/https://www.ifrs.org/sustainability/knowledge-hub/transition-plan-taskforce-resources/</vt:lpwstr>
      </vt:variant>
      <vt:variant>
        <vt:lpwstr/>
      </vt:variant>
      <vt:variant>
        <vt:i4>8126578</vt:i4>
      </vt:variant>
      <vt:variant>
        <vt:i4>321</vt:i4>
      </vt:variant>
      <vt:variant>
        <vt:i4>0</vt:i4>
      </vt:variant>
      <vt:variant>
        <vt:i4>5</vt:i4>
      </vt:variant>
      <vt:variant>
        <vt:lpwstr>https://web.archive.org/web/20250721164016/https:/www.cbd.int/article/cop15-final-text-kunming-montreal-gbf-221222</vt:lpwstr>
      </vt:variant>
      <vt:variant>
        <vt:lpwstr/>
      </vt:variant>
      <vt:variant>
        <vt:i4>4325397</vt:i4>
      </vt:variant>
      <vt:variant>
        <vt:i4>318</vt:i4>
      </vt:variant>
      <vt:variant>
        <vt:i4>0</vt:i4>
      </vt:variant>
      <vt:variant>
        <vt:i4>5</vt:i4>
      </vt:variant>
      <vt:variant>
        <vt:lpwstr>https://web.archive.org/web/20250721163848/https://www.gov.uk/government/publications/uk-low-carbon-hydrogen-standard-emissions-reporting-and-sustainability-criteria</vt:lpwstr>
      </vt:variant>
      <vt:variant>
        <vt:lpwstr/>
      </vt:variant>
      <vt:variant>
        <vt:i4>655426</vt:i4>
      </vt:variant>
      <vt:variant>
        <vt:i4>315</vt:i4>
      </vt:variant>
      <vt:variant>
        <vt:i4>0</vt:i4>
      </vt:variant>
      <vt:variant>
        <vt:i4>5</vt:i4>
      </vt:variant>
      <vt:variant>
        <vt:lpwstr>https://web.archive.org/web/20250721155052/https://www.gov.uk/government/publications/environmental-reporting-guidelines-including-mandatory-greenhouse-gas-emissions-reporting-guidance</vt:lpwstr>
      </vt:variant>
      <vt:variant>
        <vt:lpwstr/>
      </vt:variant>
      <vt:variant>
        <vt:i4>3342373</vt:i4>
      </vt:variant>
      <vt:variant>
        <vt:i4>312</vt:i4>
      </vt:variant>
      <vt:variant>
        <vt:i4>0</vt:i4>
      </vt:variant>
      <vt:variant>
        <vt:i4>5</vt:i4>
      </vt:variant>
      <vt:variant>
        <vt:lpwstr>https://web.archive.org/web/20250721122024/https://www.fsb.org/2023/03/fsb-work-programme-for-2023/</vt:lpwstr>
      </vt:variant>
      <vt:variant>
        <vt:lpwstr/>
      </vt:variant>
      <vt:variant>
        <vt:i4>4259908</vt:i4>
      </vt:variant>
      <vt:variant>
        <vt:i4>309</vt:i4>
      </vt:variant>
      <vt:variant>
        <vt:i4>0</vt:i4>
      </vt:variant>
      <vt:variant>
        <vt:i4>5</vt:i4>
      </vt:variant>
      <vt:variant>
        <vt:lpwstr>https://web.archive.org/web/20250721121246/https://www.ifrs.org/sustainability/knowledge-hub/transition-plan-taskforce-resources/</vt:lpwstr>
      </vt:variant>
      <vt:variant>
        <vt:lpwstr/>
      </vt:variant>
      <vt:variant>
        <vt:i4>4784207</vt:i4>
      </vt:variant>
      <vt:variant>
        <vt:i4>306</vt:i4>
      </vt:variant>
      <vt:variant>
        <vt:i4>0</vt:i4>
      </vt:variant>
      <vt:variant>
        <vt:i4>5</vt:i4>
      </vt:variant>
      <vt:variant>
        <vt:lpwstr>https://web.archive.org/web/20250721153637/https://www.icmagroup.org/sustainable-finance/the-principles-guidelines-and-handbooks/</vt:lpwstr>
      </vt:variant>
      <vt:variant>
        <vt:lpwstr/>
      </vt:variant>
      <vt:variant>
        <vt:i4>8257656</vt:i4>
      </vt:variant>
      <vt:variant>
        <vt:i4>300</vt:i4>
      </vt:variant>
      <vt:variant>
        <vt:i4>0</vt:i4>
      </vt:variant>
      <vt:variant>
        <vt:i4>5</vt:i4>
      </vt:variant>
      <vt:variant>
        <vt:lpwstr>https://web.archive.org/web/20250721182137/https://www.gov.uk/government/publications/green-finance-strategy/mobilising-green-investment-2023-green-finance-strategy-annexes</vt:lpwstr>
      </vt:variant>
      <vt:variant>
        <vt:lpwstr>annex-c--glossary-of-key-terms</vt:lpwstr>
      </vt:variant>
      <vt:variant>
        <vt:i4>5111901</vt:i4>
      </vt:variant>
      <vt:variant>
        <vt:i4>297</vt:i4>
      </vt:variant>
      <vt:variant>
        <vt:i4>0</vt:i4>
      </vt:variant>
      <vt:variant>
        <vt:i4>5</vt:i4>
      </vt:variant>
      <vt:variant>
        <vt:lpwstr>https://web.archive.org/web/20250717090746/https://www.gov.uk/government/publications/green-finance-strategy/mobilising-green-investment-2023-green-finance-strategy-annexes</vt:lpwstr>
      </vt:variant>
      <vt:variant>
        <vt:lpwstr>annex-b--summary-of-government-action-across-sectors</vt:lpwstr>
      </vt:variant>
      <vt:variant>
        <vt:i4>1572928</vt:i4>
      </vt:variant>
      <vt:variant>
        <vt:i4>294</vt:i4>
      </vt:variant>
      <vt:variant>
        <vt:i4>0</vt:i4>
      </vt:variant>
      <vt:variant>
        <vt:i4>5</vt:i4>
      </vt:variant>
      <vt:variant>
        <vt:lpwstr>https://web.archive.org/web/20250717090746/https://www.gov.uk/government/publications/green-finance-strategy/mobilising-green-investment-2023-green-finance-strategy-annexes</vt:lpwstr>
      </vt:variant>
      <vt:variant>
        <vt:lpwstr>annex-a--list-of-commitments</vt:lpwstr>
      </vt:variant>
      <vt:variant>
        <vt:i4>3080243</vt:i4>
      </vt:variant>
      <vt:variant>
        <vt:i4>291</vt:i4>
      </vt:variant>
      <vt:variant>
        <vt:i4>0</vt:i4>
      </vt:variant>
      <vt:variant>
        <vt:i4>5</vt:i4>
      </vt:variant>
      <vt:variant>
        <vt:lpwstr>https://web.archive.org/web/20250702075424/https://assets.publishing.service.gov.uk/media/643583fb877741001368d815/mobilising-green-investment-2023-green-finance-strategy.pdf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7995403</vt:i4>
      </vt:variant>
      <vt:variant>
        <vt:i4>18</vt:i4>
      </vt:variant>
      <vt:variant>
        <vt:i4>0</vt:i4>
      </vt:variant>
      <vt:variant>
        <vt:i4>5</vt:i4>
      </vt:variant>
      <vt:variant>
        <vt:lpwstr>mailto:Morven.Henderson@dlapiper.com</vt:lpwstr>
      </vt:variant>
      <vt:variant>
        <vt:lpwstr/>
      </vt:variant>
      <vt:variant>
        <vt:i4>7995403</vt:i4>
      </vt:variant>
      <vt:variant>
        <vt:i4>15</vt:i4>
      </vt:variant>
      <vt:variant>
        <vt:i4>0</vt:i4>
      </vt:variant>
      <vt:variant>
        <vt:i4>5</vt:i4>
      </vt:variant>
      <vt:variant>
        <vt:lpwstr>mailto:Morven.Henderson@dlapiper.com</vt:lpwstr>
      </vt:variant>
      <vt:variant>
        <vt:lpwstr/>
      </vt:variant>
      <vt:variant>
        <vt:i4>7995403</vt:i4>
      </vt:variant>
      <vt:variant>
        <vt:i4>12</vt:i4>
      </vt:variant>
      <vt:variant>
        <vt:i4>0</vt:i4>
      </vt:variant>
      <vt:variant>
        <vt:i4>5</vt:i4>
      </vt:variant>
      <vt:variant>
        <vt:lpwstr>mailto:Morven.Henderson@dlapiper.com</vt:lpwstr>
      </vt:variant>
      <vt:variant>
        <vt:lpwstr/>
      </vt:variant>
      <vt:variant>
        <vt:i4>7995403</vt:i4>
      </vt:variant>
      <vt:variant>
        <vt:i4>9</vt:i4>
      </vt:variant>
      <vt:variant>
        <vt:i4>0</vt:i4>
      </vt:variant>
      <vt:variant>
        <vt:i4>5</vt:i4>
      </vt:variant>
      <vt:variant>
        <vt:lpwstr>mailto:Morven.Henderson@dlapiper.com</vt:lpwstr>
      </vt:variant>
      <vt:variant>
        <vt:lpwstr/>
      </vt:variant>
      <vt:variant>
        <vt:i4>7995403</vt:i4>
      </vt:variant>
      <vt:variant>
        <vt:i4>6</vt:i4>
      </vt:variant>
      <vt:variant>
        <vt:i4>0</vt:i4>
      </vt:variant>
      <vt:variant>
        <vt:i4>5</vt:i4>
      </vt:variant>
      <vt:variant>
        <vt:lpwstr>mailto:Morven.Henderson@dlapiper.com</vt:lpwstr>
      </vt:variant>
      <vt:variant>
        <vt:lpwstr/>
      </vt:variant>
      <vt:variant>
        <vt:i4>4063298</vt:i4>
      </vt:variant>
      <vt:variant>
        <vt:i4>3</vt:i4>
      </vt:variant>
      <vt:variant>
        <vt:i4>0</vt:i4>
      </vt:variant>
      <vt:variant>
        <vt:i4>5</vt:i4>
      </vt:variant>
      <vt:variant>
        <vt:lpwstr>mailto:Pragesh.Sivaguru@dlapiper.com</vt:lpwstr>
      </vt:variant>
      <vt:variant>
        <vt:lpwstr/>
      </vt:variant>
      <vt:variant>
        <vt:i4>7995403</vt:i4>
      </vt:variant>
      <vt:variant>
        <vt:i4>0</vt:i4>
      </vt:variant>
      <vt:variant>
        <vt:i4>0</vt:i4>
      </vt:variant>
      <vt:variant>
        <vt:i4>5</vt:i4>
      </vt:variant>
      <vt:variant>
        <vt:lpwstr>mailto:Morven.Henderson@dlapiper.com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Prag Sivaguru</cp:lastModifiedBy>
  <cp:revision>659</cp:revision>
  <cp:lastPrinted>2025-03-20T17:14:00Z</cp:lastPrinted>
  <dcterms:created xsi:type="dcterms:W3CDTF">2025-06-12T04:30:00Z</dcterms:created>
  <dcterms:modified xsi:type="dcterms:W3CDTF">2025-07-22T21:23:00Z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4176bf13-702d-496d-b23b-a1815851be05</vt:lpwstr>
  </property>
</Properties>
</file>